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BD" w:rsidRPr="007F131D" w:rsidRDefault="00F7002A" w:rsidP="00F7002A">
      <w:pPr>
        <w:jc w:val="center"/>
        <w:rPr>
          <w:rFonts w:ascii="Futura" w:eastAsia="Arial Unicode MS" w:hAnsi="Futura" w:cs="Futura"/>
          <w:b/>
          <w:sz w:val="28"/>
          <w:szCs w:val="28"/>
        </w:rPr>
      </w:pPr>
      <w:r w:rsidRPr="007F131D">
        <w:rPr>
          <w:rFonts w:ascii="Futura" w:eastAsia="Arial Unicode MS" w:hAnsi="Futura" w:cs="Futura"/>
          <w:b/>
          <w:sz w:val="28"/>
          <w:szCs w:val="28"/>
        </w:rPr>
        <w:t>JANET PETERSEN</w:t>
      </w:r>
    </w:p>
    <w:p w:rsidR="00F7002A" w:rsidRPr="007F131D" w:rsidRDefault="00F7002A" w:rsidP="00F7002A">
      <w:pPr>
        <w:jc w:val="center"/>
        <w:rPr>
          <w:rFonts w:ascii="Arial" w:eastAsia="Arial Unicode MS" w:hAnsi="Arial" w:cs="Arial"/>
          <w:sz w:val="22"/>
          <w:szCs w:val="22"/>
        </w:rPr>
      </w:pPr>
      <w:r w:rsidRPr="007F131D">
        <w:rPr>
          <w:rFonts w:ascii="Arial" w:eastAsia="Arial Unicode MS" w:hAnsi="Arial" w:cs="Arial"/>
          <w:sz w:val="22"/>
          <w:szCs w:val="22"/>
        </w:rPr>
        <w:t>4300 Beaver Hills Drive</w:t>
      </w:r>
    </w:p>
    <w:p w:rsidR="00F7002A" w:rsidRPr="007F131D" w:rsidRDefault="00F7002A" w:rsidP="00F7002A">
      <w:pPr>
        <w:jc w:val="center"/>
        <w:rPr>
          <w:rFonts w:ascii="Arial" w:eastAsia="Arial Unicode MS" w:hAnsi="Arial" w:cs="Arial"/>
          <w:sz w:val="22"/>
          <w:szCs w:val="22"/>
        </w:rPr>
      </w:pPr>
      <w:r w:rsidRPr="007F131D">
        <w:rPr>
          <w:rFonts w:ascii="Arial" w:eastAsia="Arial Unicode MS" w:hAnsi="Arial" w:cs="Arial"/>
          <w:sz w:val="22"/>
          <w:szCs w:val="22"/>
        </w:rPr>
        <w:t>Des Moines, Iowa 50310</w:t>
      </w:r>
    </w:p>
    <w:p w:rsidR="00F7002A" w:rsidRPr="007F131D" w:rsidRDefault="00F7002A" w:rsidP="00F7002A">
      <w:pPr>
        <w:jc w:val="center"/>
        <w:rPr>
          <w:rFonts w:ascii="Arial" w:eastAsia="Arial Unicode MS" w:hAnsi="Arial" w:cs="Arial"/>
          <w:sz w:val="22"/>
          <w:szCs w:val="22"/>
        </w:rPr>
      </w:pPr>
      <w:r w:rsidRPr="007F131D">
        <w:rPr>
          <w:rFonts w:ascii="Arial" w:eastAsia="Arial Unicode MS" w:hAnsi="Arial" w:cs="Arial"/>
          <w:sz w:val="22"/>
          <w:szCs w:val="22"/>
        </w:rPr>
        <w:t>515.991.6311 (cell)</w:t>
      </w:r>
    </w:p>
    <w:p w:rsidR="00F7002A" w:rsidRPr="00F7002A" w:rsidRDefault="00F7002A">
      <w:pPr>
        <w:rPr>
          <w:rFonts w:ascii="Futura" w:eastAsia="Arial Unicode MS" w:hAnsi="Futura" w:cs="Futura"/>
          <w:sz w:val="22"/>
          <w:szCs w:val="22"/>
        </w:rPr>
      </w:pPr>
    </w:p>
    <w:p w:rsidR="00F7002A" w:rsidRPr="007F131D" w:rsidRDefault="00F7002A" w:rsidP="00F7002A">
      <w:pPr>
        <w:ind w:left="-720" w:right="-720"/>
        <w:rPr>
          <w:rFonts w:ascii="Arial Rounded MT Bold" w:eastAsia="Arial Unicode MS" w:hAnsi="Arial Rounded MT Bold" w:cs="Arial Unicode MS"/>
          <w:sz w:val="22"/>
          <w:szCs w:val="22"/>
        </w:rPr>
      </w:pP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>PROFESSIONAL EXPERIENCE</w:t>
      </w:r>
    </w:p>
    <w:p w:rsidR="00F7002A" w:rsidRPr="007F131D" w:rsidRDefault="00F7002A" w:rsidP="00F7002A">
      <w:pPr>
        <w:ind w:left="-720" w:right="-720"/>
        <w:rPr>
          <w:rFonts w:ascii="Arial Rounded MT Bold" w:eastAsia="Arial Unicode MS" w:hAnsi="Arial Rounded MT Bold" w:cs="Arial Unicode MS"/>
          <w:sz w:val="22"/>
          <w:szCs w:val="22"/>
        </w:rPr>
      </w:pPr>
    </w:p>
    <w:p w:rsidR="00F7002A" w:rsidRPr="007F131D" w:rsidRDefault="00F7002A" w:rsidP="00C243C2">
      <w:pPr>
        <w:ind w:left="-720" w:right="-720"/>
        <w:rPr>
          <w:rFonts w:ascii="Arial Rounded MT Bold" w:eastAsia="Arial Unicode MS" w:hAnsi="Arial Rounded MT Bold" w:cs="Arial Unicode MS"/>
          <w:sz w:val="22"/>
          <w:szCs w:val="22"/>
        </w:rPr>
      </w:pP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 xml:space="preserve">State Senator, Iowa Senate  </w:t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5C4347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i/>
          <w:sz w:val="22"/>
          <w:szCs w:val="22"/>
        </w:rPr>
        <w:t>2013 – present</w:t>
      </w:r>
    </w:p>
    <w:p w:rsidR="00C243C2" w:rsidRPr="007F131D" w:rsidRDefault="00C243C2" w:rsidP="00F7002A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>Chairwoman, Government Oversight Committee</w:t>
      </w:r>
      <w:r w:rsidR="007F131D" w:rsidRPr="007F131D">
        <w:rPr>
          <w:rFonts w:ascii="Arial" w:eastAsia="Arial Unicode MS" w:hAnsi="Arial" w:cs="Arial Unicode MS"/>
          <w:sz w:val="22"/>
          <w:szCs w:val="22"/>
        </w:rPr>
        <w:t xml:space="preserve"> (2013-2014)</w:t>
      </w:r>
    </w:p>
    <w:p w:rsidR="00C243C2" w:rsidRPr="007F131D" w:rsidRDefault="00C243C2" w:rsidP="00F7002A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>Chair</w:t>
      </w:r>
      <w:r w:rsidR="007F131D" w:rsidRPr="007F131D">
        <w:rPr>
          <w:rFonts w:ascii="Arial" w:eastAsia="Arial Unicode MS" w:hAnsi="Arial" w:cs="Arial Unicode MS"/>
          <w:sz w:val="22"/>
          <w:szCs w:val="22"/>
        </w:rPr>
        <w:t>woman</w:t>
      </w:r>
      <w:r w:rsidRPr="007F131D">
        <w:rPr>
          <w:rFonts w:ascii="Arial" w:eastAsia="Arial Unicode MS" w:hAnsi="Arial" w:cs="Arial Unicode MS"/>
          <w:sz w:val="22"/>
          <w:szCs w:val="22"/>
        </w:rPr>
        <w:t>, Commerce Committee</w:t>
      </w:r>
      <w:r w:rsidR="007F131D" w:rsidRPr="007F131D">
        <w:rPr>
          <w:rFonts w:ascii="Arial" w:eastAsia="Arial Unicode MS" w:hAnsi="Arial" w:cs="Arial Unicode MS"/>
          <w:sz w:val="22"/>
          <w:szCs w:val="22"/>
        </w:rPr>
        <w:t xml:space="preserve"> (2015-present)</w:t>
      </w:r>
    </w:p>
    <w:p w:rsidR="007F131D" w:rsidRPr="007F131D" w:rsidRDefault="007F131D" w:rsidP="00F7002A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>1</w:t>
      </w:r>
      <w:r w:rsidRPr="007F131D">
        <w:rPr>
          <w:rFonts w:ascii="Arial" w:eastAsia="Arial Unicode MS" w:hAnsi="Arial" w:cs="Arial Unicode MS"/>
          <w:sz w:val="22"/>
          <w:szCs w:val="22"/>
          <w:vertAlign w:val="superscript"/>
        </w:rPr>
        <w:t>st</w:t>
      </w:r>
      <w:r w:rsidRPr="007F131D">
        <w:rPr>
          <w:rFonts w:ascii="Arial" w:eastAsia="Arial Unicode MS" w:hAnsi="Arial" w:cs="Arial Unicode MS"/>
          <w:sz w:val="22"/>
          <w:szCs w:val="22"/>
        </w:rPr>
        <w:t xml:space="preserve"> Chair, Council of State Government, Midwest Region</w:t>
      </w:r>
      <w:r w:rsidR="0070388F">
        <w:rPr>
          <w:rFonts w:ascii="Arial" w:eastAsia="Arial Unicode MS" w:hAnsi="Arial" w:cs="Arial Unicode MS"/>
          <w:sz w:val="22"/>
          <w:szCs w:val="22"/>
        </w:rPr>
        <w:t xml:space="preserve"> (2016)</w:t>
      </w:r>
    </w:p>
    <w:p w:rsidR="007F131D" w:rsidRDefault="007F131D" w:rsidP="007F131D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>Member:</w:t>
      </w:r>
      <w:r w:rsidR="00C243C2" w:rsidRPr="007F131D">
        <w:rPr>
          <w:rFonts w:ascii="Arial" w:eastAsia="Arial Unicode MS" w:hAnsi="Arial" w:cs="Arial Unicode MS"/>
          <w:sz w:val="22"/>
          <w:szCs w:val="22"/>
        </w:rPr>
        <w:t xml:space="preserve"> Appropriations, Judiciary, </w:t>
      </w:r>
      <w:r w:rsidRPr="007F131D">
        <w:rPr>
          <w:rFonts w:ascii="Arial" w:eastAsia="Arial Unicode MS" w:hAnsi="Arial" w:cs="Arial Unicode MS"/>
          <w:sz w:val="22"/>
          <w:szCs w:val="22"/>
        </w:rPr>
        <w:t xml:space="preserve">Natural Resources, </w:t>
      </w:r>
      <w:r w:rsidR="00C243C2" w:rsidRPr="007F131D">
        <w:rPr>
          <w:rFonts w:ascii="Arial" w:eastAsia="Arial Unicode MS" w:hAnsi="Arial" w:cs="Arial Unicode MS"/>
          <w:sz w:val="22"/>
          <w:szCs w:val="22"/>
        </w:rPr>
        <w:t>State Government, and Ways &amp; Means Committees</w:t>
      </w:r>
    </w:p>
    <w:p w:rsidR="007F131D" w:rsidRPr="007F131D" w:rsidRDefault="007F131D" w:rsidP="007F131D">
      <w:pPr>
        <w:ind w:right="-720"/>
        <w:rPr>
          <w:rFonts w:ascii="Arial" w:eastAsia="Arial Unicode MS" w:hAnsi="Arial" w:cs="Arial Unicode MS"/>
          <w:sz w:val="22"/>
          <w:szCs w:val="22"/>
        </w:rPr>
      </w:pPr>
    </w:p>
    <w:p w:rsidR="005C4347" w:rsidRPr="007F131D" w:rsidRDefault="005C4347" w:rsidP="00F7002A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</w:p>
    <w:p w:rsidR="00F7002A" w:rsidRPr="007F131D" w:rsidRDefault="005C4347" w:rsidP="005C4347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 xml:space="preserve">Co-Founder &amp; </w:t>
      </w:r>
      <w:proofErr w:type="gramStart"/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>Board Member,</w:t>
      </w:r>
      <w:proofErr w:type="gramEnd"/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 xml:space="preserve"> Healthy Birth Day, Inc. </w:t>
      </w: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i/>
          <w:sz w:val="22"/>
          <w:szCs w:val="22"/>
        </w:rPr>
        <w:t>2004 – present</w:t>
      </w:r>
      <w:r w:rsidRPr="007F131D">
        <w:rPr>
          <w:rFonts w:ascii="Arial" w:eastAsia="Arial Unicode MS" w:hAnsi="Arial" w:cs="Arial Unicode MS"/>
          <w:sz w:val="22"/>
          <w:szCs w:val="22"/>
        </w:rPr>
        <w:t xml:space="preserve"> </w:t>
      </w:r>
    </w:p>
    <w:p w:rsidR="005C4347" w:rsidRPr="007F131D" w:rsidRDefault="005C4347" w:rsidP="005C4347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>Created nonprofit dedicated to preventing stillbirth through education, advocacy and parent support.</w:t>
      </w:r>
    </w:p>
    <w:p w:rsidR="005C4347" w:rsidRPr="007F131D" w:rsidRDefault="005C4347" w:rsidP="005C4347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>Established Iowa Stillbirt</w:t>
      </w:r>
      <w:r w:rsidR="00C473E2" w:rsidRPr="007F131D">
        <w:rPr>
          <w:rFonts w:ascii="Arial" w:eastAsia="Arial Unicode MS" w:hAnsi="Arial" w:cs="Arial Unicode MS"/>
          <w:sz w:val="22"/>
          <w:szCs w:val="22"/>
        </w:rPr>
        <w:t>h Surveillance project, securing</w:t>
      </w:r>
      <w:r w:rsidRPr="007F131D">
        <w:rPr>
          <w:rFonts w:ascii="Arial" w:eastAsia="Arial Unicode MS" w:hAnsi="Arial" w:cs="Arial Unicode MS"/>
          <w:sz w:val="22"/>
          <w:szCs w:val="22"/>
        </w:rPr>
        <w:t xml:space="preserve"> more than $2 million in CDC grant funding</w:t>
      </w:r>
      <w:r w:rsidR="00C473E2" w:rsidRPr="007F131D">
        <w:rPr>
          <w:rFonts w:ascii="Arial" w:eastAsia="Arial Unicode MS" w:hAnsi="Arial" w:cs="Arial Unicode MS"/>
          <w:sz w:val="22"/>
          <w:szCs w:val="22"/>
        </w:rPr>
        <w:t>.</w:t>
      </w:r>
    </w:p>
    <w:p w:rsidR="00C473E2" w:rsidRPr="007F131D" w:rsidRDefault="005C4347" w:rsidP="00C473E2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 xml:space="preserve">Launched </w:t>
      </w:r>
      <w:r w:rsidRPr="007F131D">
        <w:rPr>
          <w:rFonts w:ascii="Arial" w:eastAsia="Arial Unicode MS" w:hAnsi="Arial" w:cs="Arial Unicode MS"/>
          <w:i/>
          <w:sz w:val="22"/>
          <w:szCs w:val="22"/>
        </w:rPr>
        <w:t>Count the Kicks</w:t>
      </w:r>
      <w:r w:rsidR="00C473E2" w:rsidRPr="007F131D">
        <w:rPr>
          <w:rFonts w:ascii="Arial" w:eastAsia="Arial Unicode MS" w:hAnsi="Arial" w:cs="Arial Unicode MS"/>
          <w:i/>
          <w:sz w:val="22"/>
          <w:szCs w:val="22"/>
        </w:rPr>
        <w:t>,</w:t>
      </w:r>
      <w:r w:rsidRPr="007F131D">
        <w:rPr>
          <w:rFonts w:ascii="Arial" w:eastAsia="Arial Unicode MS" w:hAnsi="Arial" w:cs="Arial Unicode MS"/>
          <w:sz w:val="22"/>
          <w:szCs w:val="22"/>
        </w:rPr>
        <w:t xml:space="preserve"> </w:t>
      </w:r>
      <w:r w:rsidR="00C473E2" w:rsidRPr="007F131D">
        <w:rPr>
          <w:rFonts w:ascii="Arial" w:eastAsia="Arial Unicode MS" w:hAnsi="Arial" w:cs="Arial Unicode MS"/>
          <w:sz w:val="22"/>
          <w:szCs w:val="22"/>
        </w:rPr>
        <w:t xml:space="preserve">a </w:t>
      </w:r>
      <w:r w:rsidRPr="007F131D">
        <w:rPr>
          <w:rFonts w:ascii="Arial" w:eastAsia="Arial Unicode MS" w:hAnsi="Arial" w:cs="Arial Unicode MS"/>
          <w:sz w:val="22"/>
          <w:szCs w:val="22"/>
        </w:rPr>
        <w:t>public health campaign to prevent stillbirths</w:t>
      </w:r>
      <w:r w:rsidR="00C473E2" w:rsidRPr="007F131D">
        <w:rPr>
          <w:rFonts w:ascii="Arial" w:eastAsia="Arial Unicode MS" w:hAnsi="Arial" w:cs="Arial Unicode MS"/>
          <w:sz w:val="22"/>
          <w:szCs w:val="22"/>
        </w:rPr>
        <w:t>.  Since its start, Iowa’s stillbirth rate has dropped 26%. Campaign goal is to reduce preventable stillbirths in U.S. by one-third.</w:t>
      </w:r>
    </w:p>
    <w:p w:rsidR="005C4347" w:rsidRPr="007F131D" w:rsidRDefault="005C4347" w:rsidP="005C4347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</w:p>
    <w:p w:rsidR="007F131D" w:rsidRDefault="007F131D" w:rsidP="00C243C2">
      <w:pPr>
        <w:ind w:left="-720" w:right="-720"/>
        <w:rPr>
          <w:rFonts w:ascii="Arial Rounded MT Bold" w:eastAsia="Arial Unicode MS" w:hAnsi="Arial Rounded MT Bold" w:cs="Arial Unicode MS"/>
          <w:sz w:val="22"/>
          <w:szCs w:val="22"/>
        </w:rPr>
      </w:pPr>
    </w:p>
    <w:p w:rsidR="00F7002A" w:rsidRPr="007F131D" w:rsidRDefault="00F7002A" w:rsidP="00C243C2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 xml:space="preserve">State Representative, Iowa House of Representatives </w:t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5C4347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i/>
          <w:sz w:val="22"/>
          <w:szCs w:val="22"/>
        </w:rPr>
        <w:t>2001-2013</w:t>
      </w:r>
    </w:p>
    <w:p w:rsidR="00C243C2" w:rsidRPr="007F131D" w:rsidRDefault="00C243C2" w:rsidP="00C243C2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>Chairwoman, Commerce Committee</w:t>
      </w:r>
    </w:p>
    <w:p w:rsidR="00CF460F" w:rsidRPr="007F131D" w:rsidRDefault="00CF460F" w:rsidP="00C243C2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>Ranking Member, Government Oversight Committee</w:t>
      </w:r>
    </w:p>
    <w:p w:rsidR="00C473E2" w:rsidRPr="007F131D" w:rsidRDefault="00C243C2" w:rsidP="00C243C2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 xml:space="preserve">Member, Appropriations, Education, International Relations, Local Government, Ways &amp; Means </w:t>
      </w:r>
      <w:r w:rsidR="00C473E2" w:rsidRPr="007F131D">
        <w:rPr>
          <w:rFonts w:ascii="Arial" w:eastAsia="Arial Unicode MS" w:hAnsi="Arial" w:cs="Arial Unicode MS"/>
          <w:sz w:val="22"/>
          <w:szCs w:val="22"/>
        </w:rPr>
        <w:t xml:space="preserve"> </w:t>
      </w:r>
    </w:p>
    <w:p w:rsidR="00C243C2" w:rsidRPr="007F131D" w:rsidRDefault="00C473E2" w:rsidP="00C243C2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 xml:space="preserve">  </w:t>
      </w:r>
      <w:r w:rsidR="00C243C2" w:rsidRPr="007F131D">
        <w:rPr>
          <w:rFonts w:ascii="Arial" w:eastAsia="Arial Unicode MS" w:hAnsi="Arial" w:cs="Arial Unicode MS"/>
          <w:sz w:val="22"/>
          <w:szCs w:val="22"/>
        </w:rPr>
        <w:t>Committees and Economic Development Budget Subcommittee</w:t>
      </w:r>
    </w:p>
    <w:p w:rsidR="007F131D" w:rsidRPr="007F131D" w:rsidRDefault="007F131D" w:rsidP="007F131D">
      <w:pPr>
        <w:pStyle w:val="Heading2"/>
        <w:tabs>
          <w:tab w:val="left" w:pos="360"/>
        </w:tabs>
        <w:ind w:left="-720"/>
        <w:rPr>
          <w:rFonts w:ascii="Arial" w:hAnsi="Arial"/>
          <w:b w:val="0"/>
          <w:szCs w:val="22"/>
        </w:rPr>
      </w:pPr>
      <w:r w:rsidRPr="007F131D">
        <w:rPr>
          <w:rFonts w:ascii="Arial" w:hAnsi="Arial"/>
          <w:b w:val="0"/>
          <w:szCs w:val="22"/>
        </w:rPr>
        <w:t xml:space="preserve">Graduate of </w:t>
      </w:r>
      <w:proofErr w:type="spellStart"/>
      <w:r w:rsidRPr="007F131D">
        <w:rPr>
          <w:rFonts w:ascii="Arial" w:hAnsi="Arial"/>
          <w:b w:val="0"/>
          <w:szCs w:val="22"/>
        </w:rPr>
        <w:t>Bowhay</w:t>
      </w:r>
      <w:proofErr w:type="spellEnd"/>
      <w:r w:rsidRPr="007F131D">
        <w:rPr>
          <w:rFonts w:ascii="Arial" w:hAnsi="Arial"/>
          <w:b w:val="0"/>
          <w:szCs w:val="22"/>
        </w:rPr>
        <w:t xml:space="preserve"> Legislative Leadership program</w:t>
      </w:r>
    </w:p>
    <w:p w:rsidR="007F131D" w:rsidRPr="007F131D" w:rsidRDefault="007F131D" w:rsidP="00C243C2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</w:p>
    <w:p w:rsidR="00F7002A" w:rsidRPr="007F131D" w:rsidRDefault="00F7002A" w:rsidP="00F7002A">
      <w:pPr>
        <w:ind w:left="-720" w:right="-720"/>
        <w:rPr>
          <w:rFonts w:ascii="Arial Rounded MT Bold" w:eastAsia="Arial Unicode MS" w:hAnsi="Arial Rounded MT Bold" w:cs="Arial Unicode MS"/>
          <w:i/>
          <w:sz w:val="22"/>
          <w:szCs w:val="22"/>
        </w:rPr>
      </w:pPr>
    </w:p>
    <w:p w:rsidR="00AE3682" w:rsidRPr="007F131D" w:rsidRDefault="00F7002A" w:rsidP="00AE3682">
      <w:pPr>
        <w:ind w:left="-720" w:right="-720"/>
        <w:rPr>
          <w:rFonts w:ascii="Arial Rounded MT Bold" w:eastAsia="Arial Unicode MS" w:hAnsi="Arial Rounded MT Bold" w:cs="Arial Unicode MS"/>
          <w:sz w:val="22"/>
          <w:szCs w:val="22"/>
        </w:rPr>
      </w:pP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>Senior Account Executive, Strategic America</w:t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5C4347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i/>
          <w:sz w:val="22"/>
          <w:szCs w:val="22"/>
        </w:rPr>
        <w:t>1997 – 2001</w:t>
      </w:r>
    </w:p>
    <w:p w:rsidR="00AE3682" w:rsidRDefault="0047515A" w:rsidP="007F131D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>Provided co</w:t>
      </w:r>
      <w:r w:rsidR="00AE3682" w:rsidRPr="007F131D">
        <w:rPr>
          <w:rFonts w:ascii="Arial" w:eastAsia="Arial Unicode MS" w:hAnsi="Arial" w:cs="Arial Unicode MS"/>
          <w:sz w:val="22"/>
          <w:szCs w:val="22"/>
        </w:rPr>
        <w:t>mmunications counsel for clients, managing integrated communications programs that included media relations, employee relations, advertising, publications, community relations, database marketing, direct mail and public affairs.</w:t>
      </w:r>
      <w:r w:rsidR="007F131D" w:rsidRPr="007F131D">
        <w:rPr>
          <w:rFonts w:ascii="Arial" w:eastAsia="Arial Unicode MS" w:hAnsi="Arial" w:cs="Arial Unicode MS"/>
          <w:sz w:val="22"/>
          <w:szCs w:val="22"/>
        </w:rPr>
        <w:t xml:space="preserve">  </w:t>
      </w:r>
      <w:r w:rsidR="00AE3682" w:rsidRPr="007F131D">
        <w:rPr>
          <w:rFonts w:ascii="Arial" w:eastAsia="Arial Unicode MS" w:hAnsi="Arial" w:cs="Arial Unicode MS"/>
          <w:sz w:val="22"/>
          <w:szCs w:val="22"/>
        </w:rPr>
        <w:t>Developed new business proposals for prospective clients and managed the agency’s promotion.</w:t>
      </w:r>
    </w:p>
    <w:p w:rsidR="007F131D" w:rsidRPr="007F131D" w:rsidRDefault="007F131D" w:rsidP="007F131D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</w:p>
    <w:p w:rsidR="00F7002A" w:rsidRPr="007F131D" w:rsidRDefault="00F7002A" w:rsidP="00F7002A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</w:p>
    <w:p w:rsidR="00F7002A" w:rsidRPr="007F131D" w:rsidRDefault="00F7002A" w:rsidP="00C243C2">
      <w:pPr>
        <w:ind w:left="-720" w:right="-720"/>
        <w:rPr>
          <w:rFonts w:ascii="Arial" w:eastAsia="Arial Unicode MS" w:hAnsi="Arial" w:cs="Arial Unicode MS"/>
          <w:i/>
          <w:sz w:val="22"/>
          <w:szCs w:val="22"/>
        </w:rPr>
      </w:pP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 xml:space="preserve">Communications Specialist, American Heart Association </w:t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C243C2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="005C4347"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i/>
          <w:sz w:val="22"/>
          <w:szCs w:val="22"/>
        </w:rPr>
        <w:t>1992-1997</w:t>
      </w:r>
    </w:p>
    <w:p w:rsidR="00AE3682" w:rsidRPr="007F131D" w:rsidRDefault="00AE3682" w:rsidP="00C243C2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 xml:space="preserve">Coordinated internal and external communications for the AHA in Iowa, including publications, </w:t>
      </w:r>
    </w:p>
    <w:p w:rsidR="00AE3682" w:rsidRPr="007F131D" w:rsidRDefault="007F131D" w:rsidP="007F131D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proofErr w:type="gramStart"/>
      <w:r>
        <w:rPr>
          <w:rFonts w:ascii="Arial" w:eastAsia="Arial Unicode MS" w:hAnsi="Arial" w:cs="Arial Unicode MS"/>
          <w:sz w:val="22"/>
          <w:szCs w:val="22"/>
        </w:rPr>
        <w:t>an</w:t>
      </w:r>
      <w:r w:rsidR="00AE3682" w:rsidRPr="007F131D">
        <w:rPr>
          <w:rFonts w:ascii="Arial" w:eastAsia="Arial Unicode MS" w:hAnsi="Arial" w:cs="Arial Unicode MS"/>
          <w:sz w:val="22"/>
          <w:szCs w:val="22"/>
        </w:rPr>
        <w:t>nual</w:t>
      </w:r>
      <w:proofErr w:type="gramEnd"/>
      <w:r w:rsidR="00AE3682" w:rsidRPr="007F131D">
        <w:rPr>
          <w:rFonts w:ascii="Arial" w:eastAsia="Arial Unicode MS" w:hAnsi="Arial" w:cs="Arial Unicode MS"/>
          <w:sz w:val="22"/>
          <w:szCs w:val="22"/>
        </w:rPr>
        <w:t xml:space="preserve"> reports, grants and media relations.</w:t>
      </w:r>
      <w:r>
        <w:rPr>
          <w:rFonts w:ascii="Arial" w:eastAsia="Arial Unicode MS" w:hAnsi="Arial" w:cs="Arial Unicode MS"/>
          <w:sz w:val="22"/>
          <w:szCs w:val="22"/>
        </w:rPr>
        <w:t xml:space="preserve">  </w:t>
      </w:r>
      <w:r w:rsidR="00AE3682" w:rsidRPr="007F131D">
        <w:rPr>
          <w:rFonts w:ascii="Arial" w:eastAsia="Arial Unicode MS" w:hAnsi="Arial" w:cs="Arial Unicode MS"/>
          <w:sz w:val="22"/>
          <w:szCs w:val="22"/>
        </w:rPr>
        <w:t>Served on the</w:t>
      </w:r>
      <w:r w:rsidR="0063116D" w:rsidRPr="007F131D">
        <w:rPr>
          <w:rFonts w:ascii="Arial" w:eastAsia="Arial Unicode MS" w:hAnsi="Arial" w:cs="Arial Unicode MS"/>
          <w:sz w:val="22"/>
          <w:szCs w:val="22"/>
        </w:rPr>
        <w:t xml:space="preserve"> Tobacco-Free Iowa coalition,</w:t>
      </w:r>
      <w:r w:rsidR="00AE3682" w:rsidRPr="007F131D">
        <w:rPr>
          <w:rFonts w:ascii="Arial" w:eastAsia="Arial Unicode MS" w:hAnsi="Arial" w:cs="Arial Unicode MS"/>
          <w:sz w:val="22"/>
          <w:szCs w:val="22"/>
        </w:rPr>
        <w:t xml:space="preserve"> lobbied </w:t>
      </w:r>
      <w:r w:rsidR="0063116D" w:rsidRPr="007F131D">
        <w:rPr>
          <w:rFonts w:ascii="Arial" w:eastAsia="Arial Unicode MS" w:hAnsi="Arial" w:cs="Arial Unicode MS"/>
          <w:sz w:val="22"/>
          <w:szCs w:val="22"/>
        </w:rPr>
        <w:t>for tobacco control initiatives and advised on public policy issues.</w:t>
      </w:r>
    </w:p>
    <w:p w:rsidR="00F7002A" w:rsidRPr="007F131D" w:rsidRDefault="00F7002A" w:rsidP="0063116D">
      <w:pPr>
        <w:ind w:right="-720"/>
        <w:rPr>
          <w:rFonts w:ascii="Arial Rounded MT Bold" w:eastAsia="Arial Unicode MS" w:hAnsi="Arial Rounded MT Bold" w:cs="Arial Unicode MS"/>
          <w:i/>
          <w:sz w:val="22"/>
          <w:szCs w:val="22"/>
        </w:rPr>
      </w:pPr>
    </w:p>
    <w:p w:rsidR="007F131D" w:rsidRDefault="007F131D" w:rsidP="00F7002A">
      <w:pPr>
        <w:ind w:left="-720" w:right="-720"/>
        <w:rPr>
          <w:rFonts w:ascii="Arial Rounded MT Bold" w:eastAsia="Arial Unicode MS" w:hAnsi="Arial Rounded MT Bold" w:cs="Arial Unicode MS"/>
          <w:sz w:val="22"/>
          <w:szCs w:val="22"/>
        </w:rPr>
      </w:pPr>
    </w:p>
    <w:p w:rsidR="00F7002A" w:rsidRPr="007F131D" w:rsidRDefault="00F7002A" w:rsidP="00F7002A">
      <w:pPr>
        <w:ind w:left="-720" w:right="-720"/>
        <w:rPr>
          <w:rFonts w:ascii="Arial Rounded MT Bold" w:eastAsia="Arial Unicode MS" w:hAnsi="Arial Rounded MT Bold" w:cs="Arial Unicode MS"/>
          <w:sz w:val="22"/>
          <w:szCs w:val="22"/>
        </w:rPr>
      </w:pP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>EDUCATION</w:t>
      </w:r>
    </w:p>
    <w:p w:rsidR="00F7002A" w:rsidRPr="007F131D" w:rsidRDefault="00F7002A" w:rsidP="00F7002A">
      <w:pPr>
        <w:ind w:left="-720" w:right="-720"/>
        <w:rPr>
          <w:rFonts w:ascii="Arial Rounded MT Bold" w:eastAsia="Arial Unicode MS" w:hAnsi="Arial Rounded MT Bold" w:cs="Arial Unicode MS"/>
          <w:sz w:val="22"/>
          <w:szCs w:val="22"/>
        </w:rPr>
      </w:pPr>
    </w:p>
    <w:p w:rsidR="00F7002A" w:rsidRPr="007F131D" w:rsidRDefault="00F7002A" w:rsidP="00F7002A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>Master of Arts – May 1999</w:t>
      </w: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b/>
          <w:sz w:val="22"/>
          <w:szCs w:val="22"/>
        </w:rPr>
        <w:t>Drake University</w:t>
      </w:r>
      <w:r w:rsidRPr="007F131D">
        <w:rPr>
          <w:rFonts w:ascii="Arial" w:eastAsia="Arial Unicode MS" w:hAnsi="Arial" w:cs="Arial Unicode MS"/>
          <w:sz w:val="22"/>
          <w:szCs w:val="22"/>
        </w:rPr>
        <w:t>, Des Moines, Iowa</w:t>
      </w:r>
    </w:p>
    <w:p w:rsidR="00C243C2" w:rsidRPr="007F131D" w:rsidRDefault="00F7002A" w:rsidP="00C243C2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sz w:val="22"/>
          <w:szCs w:val="22"/>
        </w:rPr>
        <w:tab/>
        <w:t>Integrated Communications</w:t>
      </w:r>
    </w:p>
    <w:p w:rsidR="007F131D" w:rsidRDefault="007F131D" w:rsidP="00C243C2">
      <w:pPr>
        <w:ind w:left="-720" w:right="-720"/>
        <w:rPr>
          <w:rFonts w:ascii="Arial Rounded MT Bold" w:eastAsia="Arial Unicode MS" w:hAnsi="Arial Rounded MT Bold" w:cs="Arial Unicode MS"/>
          <w:sz w:val="22"/>
          <w:szCs w:val="22"/>
        </w:rPr>
      </w:pPr>
    </w:p>
    <w:p w:rsidR="00F7002A" w:rsidRPr="007F131D" w:rsidRDefault="00F7002A" w:rsidP="00C243C2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>Bachelor of Arts – May 1992</w:t>
      </w:r>
      <w:r w:rsidRPr="007F131D">
        <w:rPr>
          <w:rFonts w:ascii="Arial Rounded MT Bold" w:eastAsia="Arial Unicode MS" w:hAnsi="Arial Rounded MT Bold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b/>
          <w:sz w:val="22"/>
          <w:szCs w:val="22"/>
        </w:rPr>
        <w:t>University of Northern Iowa</w:t>
      </w:r>
      <w:r w:rsidRPr="007F131D">
        <w:rPr>
          <w:rFonts w:ascii="Arial" w:eastAsia="Arial Unicode MS" w:hAnsi="Arial" w:cs="Arial Unicode MS"/>
          <w:sz w:val="22"/>
          <w:szCs w:val="22"/>
        </w:rPr>
        <w:t>, Cedar Falls</w:t>
      </w:r>
    </w:p>
    <w:p w:rsidR="00F7002A" w:rsidRPr="007F131D" w:rsidRDefault="00F7002A" w:rsidP="00F7002A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  <w:r w:rsidRPr="007F131D">
        <w:rPr>
          <w:rFonts w:ascii="Arial" w:eastAsia="Arial Unicode MS" w:hAnsi="Arial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sz w:val="22"/>
          <w:szCs w:val="22"/>
        </w:rPr>
        <w:tab/>
      </w:r>
      <w:r w:rsidRPr="007F131D">
        <w:rPr>
          <w:rFonts w:ascii="Arial" w:eastAsia="Arial Unicode MS" w:hAnsi="Arial" w:cs="Arial Unicode MS"/>
          <w:sz w:val="22"/>
          <w:szCs w:val="22"/>
        </w:rPr>
        <w:tab/>
        <w:t xml:space="preserve">Major: </w:t>
      </w:r>
      <w:proofErr w:type="gramStart"/>
      <w:r w:rsidRPr="007F131D">
        <w:rPr>
          <w:rFonts w:ascii="Arial" w:eastAsia="Arial Unicode MS" w:hAnsi="Arial" w:cs="Arial Unicode MS"/>
          <w:sz w:val="22"/>
          <w:szCs w:val="22"/>
        </w:rPr>
        <w:t>Communications  Minor</w:t>
      </w:r>
      <w:proofErr w:type="gramEnd"/>
      <w:r w:rsidRPr="007F131D">
        <w:rPr>
          <w:rFonts w:ascii="Arial" w:eastAsia="Arial Unicode MS" w:hAnsi="Arial" w:cs="Arial Unicode MS"/>
          <w:sz w:val="22"/>
          <w:szCs w:val="22"/>
        </w:rPr>
        <w:t>: Journalism</w:t>
      </w:r>
    </w:p>
    <w:p w:rsidR="00F7002A" w:rsidRPr="007F131D" w:rsidRDefault="00F7002A" w:rsidP="00F7002A">
      <w:pPr>
        <w:ind w:left="-720" w:right="-720"/>
        <w:rPr>
          <w:rFonts w:ascii="Arial" w:eastAsia="Arial Unicode MS" w:hAnsi="Arial" w:cs="Arial Unicode MS"/>
          <w:sz w:val="22"/>
          <w:szCs w:val="22"/>
        </w:rPr>
      </w:pPr>
    </w:p>
    <w:p w:rsidR="00F7002A" w:rsidRPr="00CF7B28" w:rsidRDefault="00F7002A" w:rsidP="00CF7B28">
      <w:pPr>
        <w:tabs>
          <w:tab w:val="left" w:pos="2380"/>
        </w:tabs>
        <w:rPr>
          <w:rFonts w:ascii="Arial Rounded MT Bold" w:eastAsia="Arial Unicode MS" w:hAnsi="Arial Rounded MT Bold" w:cs="Arial Unicode MS"/>
        </w:rPr>
      </w:pPr>
    </w:p>
    <w:sectPr w:rsidR="00F7002A" w:rsidRPr="00CF7B28" w:rsidSect="0063116D">
      <w:pgSz w:w="12240" w:h="15840"/>
      <w:pgMar w:top="144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6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9297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5707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BB58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59A6C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55E73F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4878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9FE30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9047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C500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D1C09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6363D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2A"/>
    <w:rsid w:val="0047515A"/>
    <w:rsid w:val="005C4347"/>
    <w:rsid w:val="0063116D"/>
    <w:rsid w:val="0070388F"/>
    <w:rsid w:val="007F131D"/>
    <w:rsid w:val="00AE3682"/>
    <w:rsid w:val="00BE3BBD"/>
    <w:rsid w:val="00C243C2"/>
    <w:rsid w:val="00C473E2"/>
    <w:rsid w:val="00CF460F"/>
    <w:rsid w:val="00CF7B28"/>
    <w:rsid w:val="00F700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0D0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73E2"/>
    <w:pPr>
      <w:keepNext/>
      <w:outlineLvl w:val="1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C473E2"/>
    <w:pPr>
      <w:keepNext/>
      <w:tabs>
        <w:tab w:val="left" w:pos="360"/>
      </w:tabs>
      <w:outlineLvl w:val="3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73E2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C473E2"/>
    <w:rPr>
      <w:rFonts w:ascii="Arial" w:eastAsia="Times New Roman" w:hAnsi="Arial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73E2"/>
    <w:pPr>
      <w:keepNext/>
      <w:outlineLvl w:val="1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C473E2"/>
    <w:pPr>
      <w:keepNext/>
      <w:tabs>
        <w:tab w:val="left" w:pos="360"/>
      </w:tabs>
      <w:outlineLvl w:val="3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73E2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C473E2"/>
    <w:rPr>
      <w:rFonts w:ascii="Arial" w:eastAsia="Times New Roman" w:hAnsi="Arial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Macintosh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Petersen</dc:creator>
  <cp:keywords/>
  <dc:description/>
  <cp:lastModifiedBy>Janet Petersen</cp:lastModifiedBy>
  <cp:revision>3</cp:revision>
  <dcterms:created xsi:type="dcterms:W3CDTF">2016-05-25T16:21:00Z</dcterms:created>
  <dcterms:modified xsi:type="dcterms:W3CDTF">2016-05-25T16:22:00Z</dcterms:modified>
</cp:coreProperties>
</file>