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5C" w:rsidRDefault="0019005C" w:rsidP="00615D9F">
      <w:pPr>
        <w:rPr>
          <w:rFonts w:ascii="Calibri" w:hAnsi="Calibri" w:cs="Calibri"/>
          <w:sz w:val="22"/>
          <w:szCs w:val="22"/>
        </w:rPr>
      </w:pPr>
    </w:p>
    <w:p w:rsidR="00615D9F" w:rsidRPr="00453B55" w:rsidRDefault="00615D9F" w:rsidP="00615D9F">
      <w:pPr>
        <w:rPr>
          <w:rFonts w:ascii="Calibri" w:hAnsi="Calibri" w:cs="Calibri"/>
          <w:sz w:val="22"/>
          <w:szCs w:val="22"/>
        </w:rPr>
      </w:pPr>
      <w:r w:rsidRPr="00453B55">
        <w:rPr>
          <w:rFonts w:ascii="Calibri" w:hAnsi="Calibri" w:cs="Calibri"/>
          <w:sz w:val="22"/>
          <w:szCs w:val="22"/>
        </w:rPr>
        <w:t xml:space="preserve">Dear Selection Committee: </w:t>
      </w:r>
    </w:p>
    <w:p w:rsidR="00615D9F" w:rsidRPr="00453B55" w:rsidRDefault="00615D9F" w:rsidP="00615D9F">
      <w:pPr>
        <w:rPr>
          <w:rFonts w:ascii="Calibri" w:hAnsi="Calibri" w:cs="Calibri"/>
          <w:sz w:val="22"/>
          <w:szCs w:val="22"/>
        </w:rPr>
      </w:pPr>
    </w:p>
    <w:p w:rsidR="00615D9F" w:rsidRPr="00453B55" w:rsidRDefault="00615D9F" w:rsidP="00615D9F">
      <w:pPr>
        <w:rPr>
          <w:rFonts w:ascii="Calibri" w:hAnsi="Calibri" w:cs="Calibri"/>
          <w:sz w:val="22"/>
          <w:szCs w:val="22"/>
        </w:rPr>
      </w:pPr>
      <w:r w:rsidRPr="00453B55">
        <w:rPr>
          <w:rFonts w:ascii="Calibri" w:hAnsi="Calibri" w:cs="Calibri"/>
          <w:sz w:val="22"/>
          <w:szCs w:val="22"/>
        </w:rPr>
        <w:t xml:space="preserve">It is an honor to write this letter of support for Jennie </w:t>
      </w:r>
      <w:proofErr w:type="spellStart"/>
      <w:r w:rsidRPr="00453B55">
        <w:rPr>
          <w:rFonts w:ascii="Calibri" w:hAnsi="Calibri" w:cs="Calibri"/>
          <w:sz w:val="22"/>
          <w:szCs w:val="22"/>
        </w:rPr>
        <w:t>Baranczyk’s</w:t>
      </w:r>
      <w:proofErr w:type="spellEnd"/>
      <w:r w:rsidRPr="00453B55">
        <w:rPr>
          <w:rFonts w:ascii="Calibri" w:hAnsi="Calibri" w:cs="Calibri"/>
          <w:sz w:val="22"/>
          <w:szCs w:val="22"/>
        </w:rPr>
        <w:t xml:space="preserve"> nomination for the Business Record 2017 Women of Influence Award. She is an extraordinary role model who is making a lasting impact on our community and is achieving record-setting success in her career field. </w:t>
      </w:r>
    </w:p>
    <w:p w:rsidR="00615D9F" w:rsidRPr="00453B55" w:rsidRDefault="00615D9F" w:rsidP="00615D9F">
      <w:pPr>
        <w:rPr>
          <w:rFonts w:ascii="Calibri" w:hAnsi="Calibri" w:cs="Calibri"/>
          <w:sz w:val="22"/>
          <w:szCs w:val="22"/>
        </w:rPr>
      </w:pPr>
    </w:p>
    <w:p w:rsidR="00615D9F" w:rsidRPr="00453B55" w:rsidRDefault="00615D9F" w:rsidP="00615D9F">
      <w:pPr>
        <w:rPr>
          <w:rFonts w:ascii="Calibri" w:hAnsi="Calibri" w:cs="Calibri"/>
          <w:sz w:val="22"/>
          <w:szCs w:val="22"/>
        </w:rPr>
      </w:pPr>
      <w:r w:rsidRPr="00453B55">
        <w:rPr>
          <w:rFonts w:ascii="Calibri" w:hAnsi="Calibri" w:cs="Calibri"/>
          <w:sz w:val="22"/>
          <w:szCs w:val="22"/>
        </w:rPr>
        <w:t xml:space="preserve">In my 27 years in NCAA Division I athletics, I have had the privilege of working with many high achieving coaches. Jennie Baranczyk is as good as I have ever seen. In each of her four recruiting classes to Drake University, one of her first-year </w:t>
      </w:r>
      <w:r>
        <w:rPr>
          <w:rFonts w:ascii="Calibri" w:hAnsi="Calibri" w:cs="Calibri"/>
          <w:sz w:val="22"/>
          <w:szCs w:val="22"/>
        </w:rPr>
        <w:t>student-athletes has</w:t>
      </w:r>
      <w:r w:rsidRPr="00453B55">
        <w:rPr>
          <w:rFonts w:ascii="Calibri" w:hAnsi="Calibri" w:cs="Calibri"/>
          <w:sz w:val="22"/>
          <w:szCs w:val="22"/>
        </w:rPr>
        <w:t xml:space="preserve"> earned the Missouri Valley Conference (MVC) </w:t>
      </w:r>
      <w:proofErr w:type="gramStart"/>
      <w:r w:rsidRPr="00453B55">
        <w:rPr>
          <w:rFonts w:ascii="Calibri" w:hAnsi="Calibri" w:cs="Calibri"/>
          <w:sz w:val="22"/>
          <w:szCs w:val="22"/>
        </w:rPr>
        <w:t>Freshman</w:t>
      </w:r>
      <w:proofErr w:type="gramEnd"/>
      <w:r w:rsidRPr="00453B55">
        <w:rPr>
          <w:rFonts w:ascii="Calibri" w:hAnsi="Calibri" w:cs="Calibri"/>
          <w:sz w:val="22"/>
          <w:szCs w:val="22"/>
        </w:rPr>
        <w:t xml:space="preserve"> of the Year award. Additionally, her 2014 </w:t>
      </w:r>
      <w:proofErr w:type="gramStart"/>
      <w:r w:rsidRPr="00453B55">
        <w:rPr>
          <w:rFonts w:ascii="Calibri" w:hAnsi="Calibri" w:cs="Calibri"/>
          <w:sz w:val="22"/>
          <w:szCs w:val="22"/>
        </w:rPr>
        <w:t>Freshman</w:t>
      </w:r>
      <w:proofErr w:type="gramEnd"/>
      <w:r w:rsidRPr="00453B55">
        <w:rPr>
          <w:rFonts w:ascii="Calibri" w:hAnsi="Calibri" w:cs="Calibri"/>
          <w:sz w:val="22"/>
          <w:szCs w:val="22"/>
        </w:rPr>
        <w:t xml:space="preserve"> of the Year, Lizzy Wendell, earned the 2017 MVC Player of the Year award. Jennie has</w:t>
      </w:r>
      <w:r>
        <w:rPr>
          <w:rFonts w:ascii="Calibri" w:hAnsi="Calibri" w:cs="Calibri"/>
          <w:sz w:val="22"/>
          <w:szCs w:val="22"/>
        </w:rPr>
        <w:t xml:space="preserve"> clearly</w:t>
      </w:r>
      <w:r w:rsidRPr="00453B55">
        <w:rPr>
          <w:rFonts w:ascii="Calibri" w:hAnsi="Calibri" w:cs="Calibri"/>
          <w:sz w:val="22"/>
          <w:szCs w:val="22"/>
        </w:rPr>
        <w:t xml:space="preserve"> demonstrated that she is a standout in recruiting and developin</w:t>
      </w:r>
      <w:bookmarkStart w:id="0" w:name="_GoBack"/>
      <w:bookmarkEnd w:id="0"/>
      <w:r w:rsidRPr="00453B55">
        <w:rPr>
          <w:rFonts w:ascii="Calibri" w:hAnsi="Calibri" w:cs="Calibri"/>
          <w:sz w:val="22"/>
          <w:szCs w:val="22"/>
        </w:rPr>
        <w:t>g her players</w:t>
      </w:r>
      <w:r>
        <w:rPr>
          <w:rFonts w:ascii="Calibri" w:hAnsi="Calibri" w:cs="Calibri"/>
          <w:sz w:val="22"/>
          <w:szCs w:val="22"/>
        </w:rPr>
        <w:t xml:space="preserve"> and was aptly named the 2017 MVC Coach of the Year</w:t>
      </w:r>
      <w:r w:rsidRPr="00453B55">
        <w:rPr>
          <w:rFonts w:ascii="Calibri" w:hAnsi="Calibri" w:cs="Calibri"/>
          <w:sz w:val="22"/>
          <w:szCs w:val="22"/>
        </w:rPr>
        <w:t xml:space="preserve">. </w:t>
      </w:r>
    </w:p>
    <w:p w:rsidR="00615D9F" w:rsidRPr="00453B55" w:rsidRDefault="00615D9F" w:rsidP="00615D9F">
      <w:pPr>
        <w:rPr>
          <w:rFonts w:ascii="Calibri" w:hAnsi="Calibri" w:cs="Calibri"/>
          <w:sz w:val="22"/>
          <w:szCs w:val="22"/>
        </w:rPr>
      </w:pPr>
    </w:p>
    <w:p w:rsidR="00615D9F" w:rsidRPr="00453B55" w:rsidRDefault="00615D9F" w:rsidP="00615D9F">
      <w:pPr>
        <w:rPr>
          <w:rFonts w:ascii="Calibri" w:hAnsi="Calibri" w:cs="Calibri"/>
          <w:sz w:val="22"/>
          <w:szCs w:val="22"/>
        </w:rPr>
      </w:pPr>
      <w:r w:rsidRPr="00453B55">
        <w:rPr>
          <w:rFonts w:ascii="Calibri" w:hAnsi="Calibri" w:cs="Calibri"/>
          <w:sz w:val="22"/>
          <w:szCs w:val="22"/>
        </w:rPr>
        <w:t xml:space="preserve">But that is a small part of what makes Jennie Baranczyk so special. Jennie led her team through a record setting year, achieving 22 straight wins and becoming the first MVC team to sweep the entire season and tournament championships, all while </w:t>
      </w:r>
      <w:r>
        <w:rPr>
          <w:rFonts w:ascii="Calibri" w:hAnsi="Calibri" w:cs="Calibri"/>
          <w:sz w:val="22"/>
          <w:szCs w:val="22"/>
        </w:rPr>
        <w:t>two players (</w:t>
      </w:r>
      <w:r w:rsidRPr="00D339C6">
        <w:rPr>
          <w:rFonts w:ascii="Calibri" w:hAnsi="Calibri" w:cs="Calibri"/>
          <w:sz w:val="22"/>
          <w:szCs w:val="22"/>
        </w:rPr>
        <w:t>the 2015 and 2016 MVC Freshman of the Year</w:t>
      </w:r>
      <w:r w:rsidR="00D339C6" w:rsidRPr="00D339C6">
        <w:rPr>
          <w:rFonts w:ascii="Calibri" w:hAnsi="Calibri" w:cs="Calibri"/>
          <w:sz w:val="22"/>
          <w:szCs w:val="22"/>
        </w:rPr>
        <w:t xml:space="preserve"> award winners</w:t>
      </w:r>
      <w:r>
        <w:rPr>
          <w:rFonts w:ascii="Calibri" w:hAnsi="Calibri" w:cs="Calibri"/>
          <w:sz w:val="22"/>
          <w:szCs w:val="22"/>
        </w:rPr>
        <w:t>)</w:t>
      </w:r>
      <w:r w:rsidRPr="00453B55">
        <w:rPr>
          <w:rFonts w:ascii="Calibri" w:hAnsi="Calibri" w:cs="Calibri"/>
          <w:sz w:val="22"/>
          <w:szCs w:val="22"/>
        </w:rPr>
        <w:t xml:space="preserve"> sat on the bench with injuries </w:t>
      </w:r>
      <w:r w:rsidR="00D339C6">
        <w:rPr>
          <w:rFonts w:ascii="Calibri" w:hAnsi="Calibri" w:cs="Calibri"/>
          <w:sz w:val="22"/>
          <w:szCs w:val="22"/>
        </w:rPr>
        <w:t>and</w:t>
      </w:r>
      <w:r w:rsidRPr="00453B55">
        <w:rPr>
          <w:rFonts w:ascii="Calibri" w:hAnsi="Calibri" w:cs="Calibri"/>
          <w:sz w:val="22"/>
          <w:szCs w:val="22"/>
        </w:rPr>
        <w:t xml:space="preserve"> she was pregnant with her third child. Nothing seems to deter Jennie’s vision or cause her lose her ability to achieve results. </w:t>
      </w:r>
    </w:p>
    <w:p w:rsidR="00615D9F" w:rsidRPr="00453B55" w:rsidRDefault="00615D9F" w:rsidP="00615D9F">
      <w:pPr>
        <w:rPr>
          <w:rFonts w:ascii="Calibri" w:hAnsi="Calibri" w:cs="Calibri"/>
          <w:sz w:val="22"/>
          <w:szCs w:val="22"/>
        </w:rPr>
      </w:pPr>
    </w:p>
    <w:p w:rsidR="00615D9F" w:rsidRPr="00453B55" w:rsidRDefault="00615D9F" w:rsidP="00615D9F">
      <w:pPr>
        <w:rPr>
          <w:rFonts w:ascii="Calibri" w:hAnsi="Calibri" w:cs="Calibri"/>
          <w:sz w:val="22"/>
          <w:szCs w:val="22"/>
        </w:rPr>
      </w:pPr>
      <w:r w:rsidRPr="00453B55">
        <w:rPr>
          <w:rFonts w:ascii="Calibri" w:hAnsi="Calibri" w:cs="Calibri"/>
          <w:sz w:val="22"/>
          <w:szCs w:val="22"/>
        </w:rPr>
        <w:t>In each of the five years Jennie has led the Drake Bulldogs, her teams have performed more than 1,000 hours of com</w:t>
      </w:r>
      <w:r>
        <w:rPr>
          <w:rFonts w:ascii="Calibri" w:hAnsi="Calibri" w:cs="Calibri"/>
          <w:sz w:val="22"/>
          <w:szCs w:val="22"/>
        </w:rPr>
        <w:t xml:space="preserve">munity service and maintained an average </w:t>
      </w:r>
      <w:r w:rsidRPr="00453B55">
        <w:rPr>
          <w:rFonts w:ascii="Calibri" w:hAnsi="Calibri" w:cs="Calibri"/>
          <w:sz w:val="22"/>
          <w:szCs w:val="22"/>
        </w:rPr>
        <w:t>team grade point average</w:t>
      </w:r>
      <w:r>
        <w:rPr>
          <w:rFonts w:ascii="Calibri" w:hAnsi="Calibri" w:cs="Calibri"/>
          <w:sz w:val="22"/>
          <w:szCs w:val="22"/>
        </w:rPr>
        <w:t xml:space="preserve"> of at least </w:t>
      </w:r>
      <w:r w:rsidRPr="00453B55">
        <w:rPr>
          <w:rFonts w:ascii="Calibri" w:hAnsi="Calibri" w:cs="Calibri"/>
          <w:sz w:val="22"/>
          <w:szCs w:val="22"/>
        </w:rPr>
        <w:t>3.</w:t>
      </w:r>
      <w:r>
        <w:rPr>
          <w:rFonts w:ascii="Calibri" w:hAnsi="Calibri" w:cs="Calibri"/>
          <w:sz w:val="22"/>
          <w:szCs w:val="22"/>
        </w:rPr>
        <w:t>50</w:t>
      </w:r>
      <w:r w:rsidRPr="00453B55">
        <w:rPr>
          <w:rFonts w:ascii="Calibri" w:hAnsi="Calibri" w:cs="Calibri"/>
          <w:sz w:val="22"/>
          <w:szCs w:val="22"/>
        </w:rPr>
        <w:t xml:space="preserve">. Personally, Jennie </w:t>
      </w:r>
      <w:r>
        <w:rPr>
          <w:rFonts w:ascii="Calibri" w:hAnsi="Calibri" w:cs="Calibri"/>
          <w:sz w:val="22"/>
          <w:szCs w:val="22"/>
        </w:rPr>
        <w:t>serves along</w:t>
      </w:r>
      <w:r w:rsidRPr="00453B55">
        <w:rPr>
          <w:rFonts w:ascii="Calibri" w:hAnsi="Calibri" w:cs="Calibri"/>
          <w:sz w:val="22"/>
          <w:szCs w:val="22"/>
        </w:rPr>
        <w:t xml:space="preserve">side her team and </w:t>
      </w:r>
      <w:r>
        <w:rPr>
          <w:rFonts w:ascii="Calibri" w:hAnsi="Calibri" w:cs="Calibri"/>
          <w:sz w:val="22"/>
          <w:szCs w:val="22"/>
        </w:rPr>
        <w:t xml:space="preserve">additionally </w:t>
      </w:r>
      <w:r w:rsidRPr="00453B55">
        <w:rPr>
          <w:rFonts w:ascii="Calibri" w:hAnsi="Calibri" w:cs="Calibri"/>
          <w:sz w:val="22"/>
          <w:szCs w:val="22"/>
        </w:rPr>
        <w:t xml:space="preserve">gives of her personal time to speak in the community. She created a leadership group for women in our </w:t>
      </w:r>
      <w:r w:rsidRPr="00D339C6">
        <w:rPr>
          <w:rFonts w:ascii="Calibri" w:hAnsi="Calibri" w:cs="Calibri"/>
          <w:sz w:val="22"/>
          <w:szCs w:val="22"/>
        </w:rPr>
        <w:t xml:space="preserve">community </w:t>
      </w:r>
      <w:r w:rsidR="00D339C6" w:rsidRPr="00D339C6">
        <w:rPr>
          <w:rFonts w:ascii="Calibri" w:hAnsi="Calibri" w:cs="Calibri"/>
          <w:sz w:val="22"/>
          <w:szCs w:val="22"/>
        </w:rPr>
        <w:t xml:space="preserve">called </w:t>
      </w:r>
      <w:r w:rsidRPr="00D339C6">
        <w:rPr>
          <w:rFonts w:ascii="Calibri" w:hAnsi="Calibri" w:cs="Calibri"/>
          <w:sz w:val="22"/>
          <w:szCs w:val="22"/>
        </w:rPr>
        <w:t>the Drake Divas</w:t>
      </w:r>
      <w:r w:rsidRPr="00453B55">
        <w:rPr>
          <w:rFonts w:ascii="Calibri" w:hAnsi="Calibri" w:cs="Calibri"/>
          <w:sz w:val="22"/>
          <w:szCs w:val="22"/>
        </w:rPr>
        <w:t>, sits on the Young Women’s Resource Center Board, and serves as the MVC Conference Captain for the Women’s Basketball Coaches Asso</w:t>
      </w:r>
      <w:r w:rsidR="00D339C6">
        <w:rPr>
          <w:rFonts w:ascii="Calibri" w:hAnsi="Calibri" w:cs="Calibri"/>
          <w:sz w:val="22"/>
          <w:szCs w:val="22"/>
        </w:rPr>
        <w:t>ciation. Service is simply who she is</w:t>
      </w:r>
      <w:r w:rsidRPr="00453B55">
        <w:rPr>
          <w:rFonts w:ascii="Calibri" w:hAnsi="Calibri" w:cs="Calibri"/>
          <w:sz w:val="22"/>
          <w:szCs w:val="22"/>
        </w:rPr>
        <w:t xml:space="preserve">. </w:t>
      </w:r>
    </w:p>
    <w:p w:rsidR="00615D9F" w:rsidRPr="00453B55" w:rsidRDefault="00615D9F" w:rsidP="00615D9F">
      <w:pPr>
        <w:rPr>
          <w:rFonts w:ascii="Calibri" w:hAnsi="Calibri" w:cs="Calibri"/>
          <w:sz w:val="22"/>
          <w:szCs w:val="22"/>
        </w:rPr>
      </w:pPr>
    </w:p>
    <w:p w:rsidR="00615D9F" w:rsidRPr="00453B55" w:rsidRDefault="00615D9F" w:rsidP="00615D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Every year</w:t>
      </w:r>
      <w:r w:rsidRPr="00453B55">
        <w:rPr>
          <w:rFonts w:ascii="Calibri" w:hAnsi="Calibri" w:cs="Calibri"/>
          <w:sz w:val="22"/>
          <w:szCs w:val="22"/>
        </w:rPr>
        <w:t xml:space="preserve"> in front of her peers</w:t>
      </w:r>
      <w:r>
        <w:rPr>
          <w:rFonts w:ascii="Calibri" w:hAnsi="Calibri" w:cs="Calibri"/>
          <w:sz w:val="22"/>
          <w:szCs w:val="22"/>
        </w:rPr>
        <w:t>,</w:t>
      </w:r>
      <w:r w:rsidRPr="00453B55">
        <w:rPr>
          <w:rFonts w:ascii="Calibri" w:hAnsi="Calibri" w:cs="Calibri"/>
          <w:sz w:val="22"/>
          <w:szCs w:val="22"/>
        </w:rPr>
        <w:t xml:space="preserve"> Jennie makes a commitment </w:t>
      </w:r>
      <w:r>
        <w:rPr>
          <w:rFonts w:ascii="Calibri" w:hAnsi="Calibri" w:cs="Calibri"/>
          <w:sz w:val="22"/>
          <w:szCs w:val="22"/>
        </w:rPr>
        <w:t>to</w:t>
      </w:r>
      <w:r w:rsidRPr="00453B55">
        <w:rPr>
          <w:rFonts w:ascii="Calibri" w:hAnsi="Calibri" w:cs="Calibri"/>
          <w:sz w:val="22"/>
          <w:szCs w:val="22"/>
        </w:rPr>
        <w:t xml:space="preserve"> the Athletics’ Department touchstone, The Bulldog Way. The first commitment</w:t>
      </w:r>
      <w:r>
        <w:rPr>
          <w:rFonts w:ascii="Calibri" w:hAnsi="Calibri" w:cs="Calibri"/>
          <w:sz w:val="22"/>
          <w:szCs w:val="22"/>
        </w:rPr>
        <w:t xml:space="preserve"> statement</w:t>
      </w:r>
      <w:r w:rsidRPr="00453B55">
        <w:rPr>
          <w:rFonts w:ascii="Calibri" w:hAnsi="Calibri" w:cs="Calibri"/>
          <w:sz w:val="22"/>
          <w:szCs w:val="22"/>
        </w:rPr>
        <w:t xml:space="preserve"> is </w:t>
      </w:r>
      <w:r w:rsidRPr="00453B55">
        <w:rPr>
          <w:rFonts w:ascii="Calibri" w:hAnsi="Calibri" w:cs="Calibri"/>
          <w:i/>
          <w:sz w:val="22"/>
          <w:szCs w:val="22"/>
        </w:rPr>
        <w:t xml:space="preserve">We Act </w:t>
      </w:r>
      <w:r>
        <w:rPr>
          <w:rFonts w:ascii="Calibri" w:hAnsi="Calibri" w:cs="Calibri"/>
          <w:i/>
          <w:sz w:val="22"/>
          <w:szCs w:val="22"/>
        </w:rPr>
        <w:t>w</w:t>
      </w:r>
      <w:r w:rsidRPr="00453B55">
        <w:rPr>
          <w:rFonts w:ascii="Calibri" w:hAnsi="Calibri" w:cs="Calibri"/>
          <w:i/>
          <w:sz w:val="22"/>
          <w:szCs w:val="22"/>
        </w:rPr>
        <w:t>ith Integrity</w:t>
      </w:r>
      <w:r w:rsidRPr="00453B55">
        <w:rPr>
          <w:rFonts w:ascii="Calibri" w:hAnsi="Calibri" w:cs="Calibri"/>
          <w:sz w:val="22"/>
          <w:szCs w:val="22"/>
        </w:rPr>
        <w:t xml:space="preserve">. Jennie exemplifies and models for our Bulldog Family exactly what this statement means. There are no cutting corners for this woman – it does not matter how high the mountain and how much easier it would be to go around it, if it needs to be climbed, she will go first. </w:t>
      </w:r>
    </w:p>
    <w:p w:rsidR="00615D9F" w:rsidRPr="00453B55" w:rsidRDefault="00615D9F" w:rsidP="00615D9F">
      <w:pPr>
        <w:rPr>
          <w:rFonts w:ascii="Calibri" w:hAnsi="Calibri" w:cs="Calibri"/>
          <w:sz w:val="22"/>
          <w:szCs w:val="22"/>
        </w:rPr>
      </w:pPr>
    </w:p>
    <w:p w:rsidR="00615D9F" w:rsidRPr="00453B55" w:rsidRDefault="00615D9F" w:rsidP="00615D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Jennie Baranczy</w:t>
      </w:r>
      <w:r w:rsidRPr="00453B55">
        <w:rPr>
          <w:rFonts w:ascii="Calibri" w:hAnsi="Calibri" w:cs="Calibri"/>
          <w:sz w:val="22"/>
          <w:szCs w:val="22"/>
        </w:rPr>
        <w:t>k is making a lasting impact on our women’s basketball program, Drake Athletics, Drake University, the Des Moines Metro area, as well as NCAA Women’s Basketball</w:t>
      </w:r>
      <w:r>
        <w:rPr>
          <w:rFonts w:ascii="Calibri" w:hAnsi="Calibri" w:cs="Calibri"/>
          <w:sz w:val="22"/>
          <w:szCs w:val="22"/>
        </w:rPr>
        <w:t xml:space="preserve"> </w:t>
      </w:r>
      <w:r w:rsidR="00D339C6">
        <w:rPr>
          <w:rFonts w:ascii="Calibri" w:hAnsi="Calibri" w:cs="Calibri"/>
          <w:sz w:val="22"/>
          <w:szCs w:val="22"/>
        </w:rPr>
        <w:t>in general</w:t>
      </w:r>
      <w:r w:rsidRPr="00453B55">
        <w:rPr>
          <w:rFonts w:ascii="Calibri" w:hAnsi="Calibri" w:cs="Calibri"/>
          <w:sz w:val="22"/>
          <w:szCs w:val="22"/>
        </w:rPr>
        <w:t>.</w:t>
      </w:r>
      <w:r w:rsidR="00D339C6">
        <w:rPr>
          <w:rFonts w:ascii="Calibri" w:hAnsi="Calibri" w:cs="Calibri"/>
          <w:sz w:val="22"/>
          <w:szCs w:val="22"/>
        </w:rPr>
        <w:t xml:space="preserve"> </w:t>
      </w:r>
      <w:r w:rsidRPr="00453B55">
        <w:rPr>
          <w:rFonts w:ascii="Calibri" w:hAnsi="Calibri" w:cs="Calibri"/>
          <w:sz w:val="22"/>
          <w:szCs w:val="22"/>
        </w:rPr>
        <w:t>As a 2010 Woman of Influence, I give my</w:t>
      </w:r>
      <w:r>
        <w:rPr>
          <w:rFonts w:ascii="Calibri" w:hAnsi="Calibri" w:cs="Calibri"/>
          <w:sz w:val="22"/>
          <w:szCs w:val="22"/>
        </w:rPr>
        <w:t xml:space="preserve"> absolute</w:t>
      </w:r>
      <w:r w:rsidRPr="00453B55">
        <w:rPr>
          <w:rFonts w:ascii="Calibri" w:hAnsi="Calibri" w:cs="Calibri"/>
          <w:sz w:val="22"/>
          <w:szCs w:val="22"/>
        </w:rPr>
        <w:t xml:space="preserve"> strongest recommendation for Jennie Baranczyk for the 2017 Women of Influence Award.</w:t>
      </w:r>
    </w:p>
    <w:p w:rsidR="00615D9F" w:rsidRPr="00453B55" w:rsidRDefault="00615D9F" w:rsidP="00615D9F">
      <w:pPr>
        <w:rPr>
          <w:rFonts w:ascii="Calibri" w:hAnsi="Calibri" w:cs="Calibri"/>
          <w:sz w:val="22"/>
          <w:szCs w:val="22"/>
        </w:rPr>
      </w:pPr>
    </w:p>
    <w:p w:rsidR="00615D9F" w:rsidRPr="00453B55" w:rsidRDefault="00615D9F" w:rsidP="00615D9F">
      <w:pPr>
        <w:rPr>
          <w:rFonts w:ascii="Calibri" w:hAnsi="Calibri" w:cs="Calibri"/>
          <w:sz w:val="22"/>
          <w:szCs w:val="22"/>
        </w:rPr>
      </w:pPr>
      <w:r w:rsidRPr="00453B55">
        <w:rPr>
          <w:rFonts w:ascii="Calibri" w:hAnsi="Calibri" w:cs="Calibri"/>
          <w:sz w:val="22"/>
          <w:szCs w:val="22"/>
        </w:rPr>
        <w:t>Most Sincerely,</w:t>
      </w:r>
    </w:p>
    <w:p w:rsidR="00615D9F" w:rsidRPr="00453B55" w:rsidRDefault="00615D9F" w:rsidP="00615D9F">
      <w:pPr>
        <w:rPr>
          <w:rFonts w:ascii="Calibri" w:hAnsi="Calibri" w:cs="Calibri"/>
          <w:sz w:val="22"/>
          <w:szCs w:val="22"/>
        </w:rPr>
      </w:pPr>
      <w:r w:rsidRPr="00453B55">
        <w:rPr>
          <w:noProof/>
          <w:sz w:val="22"/>
          <w:szCs w:val="22"/>
          <w:u w:val="single"/>
        </w:rPr>
        <w:drawing>
          <wp:inline distT="0" distB="0" distL="0" distR="0" wp14:anchorId="22871F8F" wp14:editId="34D276DC">
            <wp:extent cx="1916849" cy="554567"/>
            <wp:effectExtent l="0" t="0" r="0" b="4445"/>
            <wp:docPr id="1" name="Picture 1" descr="Sandy Signitur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dy Signiture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92" cy="55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D9F" w:rsidRDefault="00615D9F" w:rsidP="00615D9F">
      <w:pPr>
        <w:rPr>
          <w:sz w:val="22"/>
          <w:szCs w:val="22"/>
        </w:rPr>
      </w:pPr>
      <w:r w:rsidRPr="00453B55">
        <w:rPr>
          <w:sz w:val="22"/>
          <w:szCs w:val="22"/>
        </w:rPr>
        <w:t>Sandy Hatfield Clubb</w:t>
      </w:r>
    </w:p>
    <w:p w:rsidR="00615D9F" w:rsidRPr="00453B55" w:rsidRDefault="00615D9F" w:rsidP="00615D9F">
      <w:pPr>
        <w:rPr>
          <w:sz w:val="22"/>
          <w:szCs w:val="22"/>
        </w:rPr>
      </w:pPr>
      <w:r>
        <w:rPr>
          <w:sz w:val="22"/>
          <w:szCs w:val="22"/>
        </w:rPr>
        <w:t xml:space="preserve">Director of Athletics </w:t>
      </w:r>
    </w:p>
    <w:p w:rsidR="00802AD3" w:rsidRPr="00802AD3" w:rsidRDefault="00802AD3" w:rsidP="00617B4B"/>
    <w:sectPr w:rsidR="00802AD3" w:rsidRPr="00802AD3" w:rsidSect="00F959CA">
      <w:headerReference w:type="default" r:id="rId8"/>
      <w:pgSz w:w="12240" w:h="15840" w:code="1"/>
      <w:pgMar w:top="1008" w:right="1008" w:bottom="720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A0" w:rsidRDefault="00F65FA0" w:rsidP="004E63A0">
      <w:r>
        <w:separator/>
      </w:r>
    </w:p>
  </w:endnote>
  <w:endnote w:type="continuationSeparator" w:id="0">
    <w:p w:rsidR="00F65FA0" w:rsidRDefault="00F65FA0" w:rsidP="004E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A0" w:rsidRDefault="00F65FA0" w:rsidP="004E63A0">
      <w:r>
        <w:separator/>
      </w:r>
    </w:p>
  </w:footnote>
  <w:footnote w:type="continuationSeparator" w:id="0">
    <w:p w:rsidR="00F65FA0" w:rsidRDefault="00F65FA0" w:rsidP="004E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9CA" w:rsidRDefault="00D262B2" w:rsidP="004E63A0">
    <w:pPr>
      <w:pStyle w:val="Header"/>
      <w:tabs>
        <w:tab w:val="clear" w:pos="4680"/>
        <w:tab w:val="left" w:pos="5040"/>
        <w:tab w:val="left" w:pos="7200"/>
      </w:tabs>
    </w:pPr>
    <w:r>
      <w:rPr>
        <w:noProof/>
        <w:color w:val="003777"/>
        <w:sz w:val="17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1372577" cy="871534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_Prim_Ba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577" cy="871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59CA">
      <w:tab/>
    </w:r>
  </w:p>
  <w:tbl>
    <w:tblPr>
      <w:tblW w:w="2722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722"/>
    </w:tblGrid>
    <w:tr w:rsidR="00D262B2" w:rsidRPr="008D0BDA" w:rsidTr="00D262B2">
      <w:trPr>
        <w:trHeight w:val="1260"/>
      </w:trPr>
      <w:tc>
        <w:tcPr>
          <w:tcW w:w="2722" w:type="dxa"/>
          <w:shd w:val="clear" w:color="auto" w:fill="auto"/>
        </w:tcPr>
        <w:p w:rsidR="00D262B2" w:rsidRPr="004E63A0" w:rsidRDefault="00D262B2" w:rsidP="00D262B2">
          <w:pPr>
            <w:pStyle w:val="Footer"/>
            <w:rPr>
              <w:color w:val="1B4677"/>
              <w:sz w:val="17"/>
            </w:rPr>
          </w:pPr>
        </w:p>
      </w:tc>
    </w:tr>
  </w:tbl>
  <w:p w:rsidR="00F959CA" w:rsidRDefault="00F959CA" w:rsidP="004E63A0">
    <w:pPr>
      <w:pStyle w:val="Header"/>
      <w:tabs>
        <w:tab w:val="clear" w:pos="4680"/>
        <w:tab w:val="left" w:pos="5040"/>
        <w:tab w:val="left" w:pos="72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4B"/>
    <w:rsid w:val="000D14CF"/>
    <w:rsid w:val="0019005C"/>
    <w:rsid w:val="00295CF1"/>
    <w:rsid w:val="003D1E29"/>
    <w:rsid w:val="004B6E48"/>
    <w:rsid w:val="004E63A0"/>
    <w:rsid w:val="00504308"/>
    <w:rsid w:val="0053277F"/>
    <w:rsid w:val="00615D9F"/>
    <w:rsid w:val="00617B4B"/>
    <w:rsid w:val="006634B1"/>
    <w:rsid w:val="0071589F"/>
    <w:rsid w:val="00757074"/>
    <w:rsid w:val="007D2004"/>
    <w:rsid w:val="00802AD3"/>
    <w:rsid w:val="008E7F1C"/>
    <w:rsid w:val="008F01A9"/>
    <w:rsid w:val="0091738C"/>
    <w:rsid w:val="009B1544"/>
    <w:rsid w:val="009D6B11"/>
    <w:rsid w:val="00A03A43"/>
    <w:rsid w:val="00B50620"/>
    <w:rsid w:val="00B933E8"/>
    <w:rsid w:val="00BF451D"/>
    <w:rsid w:val="00C45F29"/>
    <w:rsid w:val="00C46B07"/>
    <w:rsid w:val="00CD4849"/>
    <w:rsid w:val="00D262B2"/>
    <w:rsid w:val="00D339C6"/>
    <w:rsid w:val="00D63146"/>
    <w:rsid w:val="00EE6512"/>
    <w:rsid w:val="00F13560"/>
    <w:rsid w:val="00F3483D"/>
    <w:rsid w:val="00F65FA0"/>
    <w:rsid w:val="00F9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97AB1"/>
  <w15:docId w15:val="{DED8AA47-462A-47F6-918D-597066AD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9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B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07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3A0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63A0"/>
  </w:style>
  <w:style w:type="paragraph" w:styleId="Footer">
    <w:name w:val="footer"/>
    <w:basedOn w:val="Normal"/>
    <w:link w:val="FooterChar"/>
    <w:unhideWhenUsed/>
    <w:rsid w:val="004E63A0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E6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A2BE3-0EE2-43CA-8399-558ACCA3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Drake University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Jackson Dahlquist</cp:lastModifiedBy>
  <cp:revision>2</cp:revision>
  <cp:lastPrinted>2017-05-25T15:48:00Z</cp:lastPrinted>
  <dcterms:created xsi:type="dcterms:W3CDTF">2017-05-25T15:50:00Z</dcterms:created>
  <dcterms:modified xsi:type="dcterms:W3CDTF">2017-05-25T15:50:00Z</dcterms:modified>
</cp:coreProperties>
</file>