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48C8" w:rsidRDefault="00F06309" w:rsidP="00F06309">
      <w:pPr>
        <w:tabs>
          <w:tab w:val="left" w:pos="2650"/>
        </w:tabs>
        <w:ind w:left="-1440" w:right="-1440"/>
      </w:pPr>
      <w:bookmarkStart w:id="0" w:name="_GoBack"/>
      <w:bookmarkEnd w:id="0"/>
      <w:r>
        <w:rPr>
          <w:noProof/>
        </w:rPr>
        <w:drawing>
          <wp:anchor distT="0" distB="0" distL="114300" distR="114300" simplePos="0" relativeHeight="251660288" behindDoc="1" locked="0" layoutInCell="1" allowOverlap="1" wp14:anchorId="749AE05B" wp14:editId="749DF10D">
            <wp:simplePos x="0" y="0"/>
            <wp:positionH relativeFrom="column">
              <wp:posOffset>-950595</wp:posOffset>
            </wp:positionH>
            <wp:positionV relativeFrom="paragraph">
              <wp:posOffset>120777</wp:posOffset>
            </wp:positionV>
            <wp:extent cx="7834630" cy="1109472"/>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CI-LH--01 Westown Letterhead 2c New.jpg"/>
                    <pic:cNvPicPr/>
                  </pic:nvPicPr>
                  <pic:blipFill rotWithShape="1">
                    <a:blip r:embed="rId7" cstate="print">
                      <a:extLst>
                        <a:ext uri="{28A0092B-C50C-407E-A947-70E740481C1C}">
                          <a14:useLocalDpi xmlns:a14="http://schemas.microsoft.com/office/drawing/2010/main" val="0"/>
                        </a:ext>
                      </a:extLst>
                    </a:blip>
                    <a:srcRect t="21565" b="20928"/>
                    <a:stretch/>
                  </pic:blipFill>
                  <pic:spPr bwMode="auto">
                    <a:xfrm>
                      <a:off x="0" y="0"/>
                      <a:ext cx="7834630" cy="110947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ab/>
      </w:r>
    </w:p>
    <w:p w:rsidR="007F2E74" w:rsidRDefault="007F2E74" w:rsidP="000A48C8">
      <w:pPr>
        <w:tabs>
          <w:tab w:val="left" w:pos="1200"/>
        </w:tabs>
      </w:pPr>
    </w:p>
    <w:p w:rsidR="00F06309" w:rsidRDefault="00F06309" w:rsidP="00F06309">
      <w:pPr>
        <w:jc w:val="center"/>
      </w:pPr>
    </w:p>
    <w:p w:rsidR="00D00DC2" w:rsidRDefault="00D00DC2" w:rsidP="00D00DC2">
      <w:pPr>
        <w:rPr>
          <w:rFonts w:ascii="Arial" w:hAnsi="Arial" w:cs="Arial"/>
          <w:b/>
          <w:sz w:val="36"/>
        </w:rPr>
        <w:sectPr w:rsidR="00D00DC2" w:rsidSect="00D00DC2">
          <w:pgSz w:w="12240" w:h="15840"/>
          <w:pgMar w:top="0" w:right="1440" w:bottom="1440" w:left="1440" w:header="432" w:footer="432" w:gutter="0"/>
          <w:cols w:space="720"/>
          <w:docGrid w:linePitch="360"/>
        </w:sectPr>
      </w:pPr>
    </w:p>
    <w:p w:rsidR="00D00DC2" w:rsidRDefault="00D00DC2" w:rsidP="00D00DC2">
      <w:pPr>
        <w:rPr>
          <w:sz w:val="24"/>
        </w:rPr>
      </w:pPr>
    </w:p>
    <w:p w:rsidR="00D00DC2" w:rsidRDefault="00D00DC2" w:rsidP="00D00DC2">
      <w:pPr>
        <w:rPr>
          <w:sz w:val="24"/>
        </w:rPr>
      </w:pPr>
      <w:r>
        <w:rPr>
          <w:sz w:val="24"/>
        </w:rPr>
        <w:t>May 15</w:t>
      </w:r>
      <w:r w:rsidRPr="004E393C">
        <w:rPr>
          <w:sz w:val="24"/>
        </w:rPr>
        <w:t>, 2017</w:t>
      </w:r>
    </w:p>
    <w:p w:rsidR="00D00DC2" w:rsidRDefault="00D00DC2" w:rsidP="00D00DC2">
      <w:pPr>
        <w:rPr>
          <w:sz w:val="24"/>
        </w:rPr>
      </w:pPr>
      <w:r w:rsidRPr="004E393C">
        <w:rPr>
          <w:sz w:val="24"/>
        </w:rPr>
        <w:t>Dear Members of the Woman of Influence Selection Committee:</w:t>
      </w:r>
    </w:p>
    <w:p w:rsidR="00D00DC2" w:rsidRDefault="00D00DC2" w:rsidP="00D00DC2">
      <w:pPr>
        <w:rPr>
          <w:sz w:val="24"/>
        </w:rPr>
      </w:pPr>
      <w:r>
        <w:rPr>
          <w:sz w:val="24"/>
        </w:rPr>
        <w:t xml:space="preserve">I am pleased to write a letter of reference for Pam Schoffner as a true woman of influence in our community.  To those who know her, she is a combination of so many wonderful and varied qualities—beyond generous, funny, empathetic, and engaging.  </w:t>
      </w:r>
    </w:p>
    <w:p w:rsidR="00D00DC2" w:rsidRDefault="00D00DC2" w:rsidP="00D00DC2">
      <w:pPr>
        <w:rPr>
          <w:sz w:val="24"/>
        </w:rPr>
      </w:pPr>
      <w:r>
        <w:rPr>
          <w:sz w:val="24"/>
        </w:rPr>
        <w:t>As a volunteer, Pam has touched many aspects of the work we do and has also directly impacted the lives of so many of the people we serve.  I first got to know Pam through our Foundation’s Board of Trustees, when she helped us craft our annual report.  Not only was this during our database transition, but also during a time of heavy staff transition.  Needless to say, we did not have the ability to just hand over clear financials to her to help her share our story.  Regardless of this, our annual report was beautifully crafted, heartwarming, and struck just the right tone and chord we were hoping to.  Never once did she complain about the process or difficulties she faced.</w:t>
      </w:r>
    </w:p>
    <w:p w:rsidR="00D00DC2" w:rsidRDefault="00D00DC2" w:rsidP="00D00DC2">
      <w:pPr>
        <w:rPr>
          <w:sz w:val="24"/>
        </w:rPr>
      </w:pPr>
      <w:r>
        <w:rPr>
          <w:sz w:val="24"/>
        </w:rPr>
        <w:t xml:space="preserve">When she arrived at our spring camp in 2016, I did a double-take.  I realized that she was one of those rare volunteers—gifted at helping in varied and wide-ranging areas of support to Amanda the Panda.  From helping us physically set-up for participants to arrive at camp, to getting campfires going, and helping facilitate overwhelmingly difficult conversations about the traumatic losses that brought our campers to us, Pam dug in without hesitation.   </w:t>
      </w:r>
    </w:p>
    <w:p w:rsidR="00D00DC2" w:rsidRDefault="00D00DC2" w:rsidP="00D00DC2">
      <w:pPr>
        <w:rPr>
          <w:sz w:val="24"/>
        </w:rPr>
      </w:pPr>
      <w:r>
        <w:rPr>
          <w:sz w:val="24"/>
        </w:rPr>
        <w:t>At this point, I don’t question when I see her at just about every volunteer opportunity we offer—I know how willing she is to step in and help, and how adept she will be in doing whatever task needed.  What a wonderful mentor and example for our younger volunteers, male and female.</w:t>
      </w:r>
    </w:p>
    <w:p w:rsidR="00D00DC2" w:rsidRDefault="00D00DC2" w:rsidP="00D00DC2">
      <w:pPr>
        <w:rPr>
          <w:sz w:val="24"/>
        </w:rPr>
      </w:pPr>
      <w:r>
        <w:rPr>
          <w:sz w:val="24"/>
        </w:rPr>
        <w:t>Pam is a gift to know, to work alongside, and if you have the pleasure of supervising her in any capacity—a treasure to have on your team.  Pam touches our community in so many ways, and I hope you will consider her as a 2017 Woman of Influence.</w:t>
      </w:r>
    </w:p>
    <w:p w:rsidR="00D00DC2" w:rsidRDefault="00D00DC2" w:rsidP="00D00DC2">
      <w:pPr>
        <w:rPr>
          <w:sz w:val="24"/>
        </w:rPr>
      </w:pPr>
    </w:p>
    <w:p w:rsidR="00D00DC2" w:rsidRDefault="00D00DC2" w:rsidP="00D00DC2">
      <w:pPr>
        <w:rPr>
          <w:sz w:val="24"/>
        </w:rPr>
      </w:pPr>
      <w:r>
        <w:rPr>
          <w:noProof/>
          <w:sz w:val="24"/>
        </w:rPr>
        <w:drawing>
          <wp:inline distT="0" distB="0" distL="0" distR="0" wp14:anchorId="316AC724" wp14:editId="68668711">
            <wp:extent cx="1943098" cy="674013"/>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nature.png"/>
                    <pic:cNvPicPr/>
                  </pic:nvPicPr>
                  <pic:blipFill>
                    <a:blip r:embed="rId8">
                      <a:extLst>
                        <a:ext uri="{28A0092B-C50C-407E-A947-70E740481C1C}">
                          <a14:useLocalDpi xmlns:a14="http://schemas.microsoft.com/office/drawing/2010/main" val="0"/>
                        </a:ext>
                      </a:extLst>
                    </a:blip>
                    <a:stretch>
                      <a:fillRect/>
                    </a:stretch>
                  </pic:blipFill>
                  <pic:spPr>
                    <a:xfrm>
                      <a:off x="0" y="0"/>
                      <a:ext cx="2052690" cy="712028"/>
                    </a:xfrm>
                    <a:prstGeom prst="rect">
                      <a:avLst/>
                    </a:prstGeom>
                  </pic:spPr>
                </pic:pic>
              </a:graphicData>
            </a:graphic>
          </wp:inline>
        </w:drawing>
      </w:r>
    </w:p>
    <w:p w:rsidR="00D00DC2" w:rsidRDefault="00D00DC2" w:rsidP="00D00DC2">
      <w:pPr>
        <w:spacing w:after="0"/>
        <w:rPr>
          <w:sz w:val="24"/>
        </w:rPr>
      </w:pPr>
      <w:r>
        <w:rPr>
          <w:sz w:val="24"/>
        </w:rPr>
        <w:t>Mollie Giller</w:t>
      </w:r>
    </w:p>
    <w:p w:rsidR="00D00DC2" w:rsidRPr="00D00DC2" w:rsidRDefault="00D00DC2" w:rsidP="00D00DC2">
      <w:pPr>
        <w:spacing w:after="0"/>
        <w:rPr>
          <w:sz w:val="24"/>
        </w:rPr>
      </w:pPr>
      <w:r>
        <w:rPr>
          <w:sz w:val="24"/>
        </w:rPr>
        <w:t>Team Director, Amanda the Panda</w:t>
      </w:r>
    </w:p>
    <w:sectPr w:rsidR="00D00DC2" w:rsidRPr="00D00DC2" w:rsidSect="00D00DC2">
      <w:headerReference w:type="default" r:id="rId9"/>
      <w:type w:val="continuous"/>
      <w:pgSz w:w="12240" w:h="15840"/>
      <w:pgMar w:top="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6309" w:rsidRDefault="00F06309" w:rsidP="00F06309">
      <w:pPr>
        <w:spacing w:after="0" w:line="240" w:lineRule="auto"/>
      </w:pPr>
      <w:r>
        <w:separator/>
      </w:r>
    </w:p>
  </w:endnote>
  <w:endnote w:type="continuationSeparator" w:id="0">
    <w:p w:rsidR="00F06309" w:rsidRDefault="00F06309" w:rsidP="00F063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6309" w:rsidRDefault="00F06309" w:rsidP="00F06309">
      <w:pPr>
        <w:spacing w:after="0" w:line="240" w:lineRule="auto"/>
      </w:pPr>
      <w:r>
        <w:separator/>
      </w:r>
    </w:p>
  </w:footnote>
  <w:footnote w:type="continuationSeparator" w:id="0">
    <w:p w:rsidR="00F06309" w:rsidRDefault="00F06309" w:rsidP="00F063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6309" w:rsidRDefault="00F06309" w:rsidP="00874CAD">
    <w:pPr>
      <w:pStyle w:val="Header"/>
      <w:jc w:val="right"/>
    </w:pPr>
    <w:r>
      <w:rPr>
        <w:noProof/>
      </w:rPr>
      <w:drawing>
        <wp:inline distT="0" distB="0" distL="0" distR="0" wp14:anchorId="78E5B6C2" wp14:editId="1FA1199A">
          <wp:extent cx="2944368" cy="640080"/>
          <wp:effectExtent l="0" t="0" r="8890" b="76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c H ATP Full Logo with taglin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44368" cy="64008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6EA"/>
    <w:rsid w:val="000556B8"/>
    <w:rsid w:val="000A48C8"/>
    <w:rsid w:val="001F323F"/>
    <w:rsid w:val="003133DE"/>
    <w:rsid w:val="00342011"/>
    <w:rsid w:val="006C5E25"/>
    <w:rsid w:val="007413C1"/>
    <w:rsid w:val="00786D0D"/>
    <w:rsid w:val="007F2E74"/>
    <w:rsid w:val="009066EA"/>
    <w:rsid w:val="00A43D81"/>
    <w:rsid w:val="00AE5C79"/>
    <w:rsid w:val="00B16669"/>
    <w:rsid w:val="00D00DC2"/>
    <w:rsid w:val="00E31081"/>
    <w:rsid w:val="00E81E0C"/>
    <w:rsid w:val="00F063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8DE5107-1399-45F5-9F31-1423706C1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066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66EA"/>
    <w:rPr>
      <w:rFonts w:ascii="Tahoma" w:hAnsi="Tahoma" w:cs="Tahoma"/>
      <w:sz w:val="16"/>
      <w:szCs w:val="16"/>
    </w:rPr>
  </w:style>
  <w:style w:type="character" w:styleId="Hyperlink">
    <w:name w:val="Hyperlink"/>
    <w:basedOn w:val="DefaultParagraphFont"/>
    <w:uiPriority w:val="99"/>
    <w:unhideWhenUsed/>
    <w:rsid w:val="00F06309"/>
    <w:rPr>
      <w:color w:val="0000FF" w:themeColor="hyperlink"/>
      <w:u w:val="single"/>
    </w:rPr>
  </w:style>
  <w:style w:type="paragraph" w:styleId="Header">
    <w:name w:val="header"/>
    <w:basedOn w:val="Normal"/>
    <w:link w:val="HeaderChar"/>
    <w:uiPriority w:val="99"/>
    <w:unhideWhenUsed/>
    <w:rsid w:val="00F063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6309"/>
  </w:style>
  <w:style w:type="paragraph" w:styleId="Footer">
    <w:name w:val="footer"/>
    <w:basedOn w:val="Normal"/>
    <w:link w:val="FooterChar"/>
    <w:uiPriority w:val="99"/>
    <w:unhideWhenUsed/>
    <w:rsid w:val="00F063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63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FA521B-AE01-40E3-84DF-F8EF0CDAF9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305</Words>
  <Characters>1741</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Hospice of Central Iowa</Company>
  <LinksUpToDate>false</LinksUpToDate>
  <CharactersWithSpaces>2042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Clark</dc:creator>
  <cp:lastModifiedBy>Jane Flanagan</cp:lastModifiedBy>
  <cp:revision>2</cp:revision>
  <cp:lastPrinted>2015-05-02T16:03:00Z</cp:lastPrinted>
  <dcterms:created xsi:type="dcterms:W3CDTF">2017-05-22T20:36:00Z</dcterms:created>
  <dcterms:modified xsi:type="dcterms:W3CDTF">2017-05-22T20:36:00Z</dcterms:modified>
</cp:coreProperties>
</file>