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EA1" w:rsidRPr="005E6105" w:rsidRDefault="00DF5402">
      <w:pPr>
        <w:rPr>
          <w:rFonts w:ascii="Tahoma" w:hAnsi="Tahoma" w:cs="Tahoma"/>
          <w:b/>
        </w:rPr>
      </w:pPr>
      <w:r w:rsidRPr="005E6105">
        <w:rPr>
          <w:rFonts w:ascii="Tahoma" w:hAnsi="Tahoma" w:cs="Tahoma"/>
          <w:b/>
          <w:noProof/>
        </w:rPr>
        <w:drawing>
          <wp:anchor distT="0" distB="0" distL="114300" distR="114300" simplePos="0" relativeHeight="251659264" behindDoc="1" locked="0" layoutInCell="1" allowOverlap="1" wp14:anchorId="43BBDF97" wp14:editId="197D8A49">
            <wp:simplePos x="0" y="0"/>
            <wp:positionH relativeFrom="column">
              <wp:posOffset>5386548</wp:posOffset>
            </wp:positionH>
            <wp:positionV relativeFrom="paragraph">
              <wp:posOffset>-364435</wp:posOffset>
            </wp:positionV>
            <wp:extent cx="556325" cy="463826"/>
            <wp:effectExtent l="19050" t="0" r="0" b="0"/>
            <wp:wrapNone/>
            <wp:docPr id="5" name="Picture 1" descr="Holmes Murphy R PMS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mes Murphy R PMS342"/>
                    <pic:cNvPicPr>
                      <a:picLocks noChangeAspect="1" noChangeArrowheads="1"/>
                    </pic:cNvPicPr>
                  </pic:nvPicPr>
                  <pic:blipFill>
                    <a:blip r:embed="rId5" cstate="print"/>
                    <a:stretch>
                      <a:fillRect/>
                    </a:stretch>
                  </pic:blipFill>
                  <pic:spPr bwMode="auto">
                    <a:xfrm>
                      <a:off x="0" y="0"/>
                      <a:ext cx="556325" cy="463826"/>
                    </a:xfrm>
                    <a:prstGeom prst="rect">
                      <a:avLst/>
                    </a:prstGeom>
                    <a:noFill/>
                    <a:ln w="9525">
                      <a:noFill/>
                      <a:miter lim="800000"/>
                      <a:headEnd/>
                      <a:tailEnd/>
                    </a:ln>
                  </pic:spPr>
                </pic:pic>
              </a:graphicData>
            </a:graphic>
          </wp:anchor>
        </w:drawing>
      </w:r>
      <w:r w:rsidR="005E6105" w:rsidRPr="005E6105">
        <w:rPr>
          <w:rFonts w:ascii="Tahoma" w:hAnsi="Tahoma" w:cs="Tahoma"/>
          <w:b/>
        </w:rPr>
        <w:t>CFO of the Year Award</w:t>
      </w:r>
    </w:p>
    <w:p w:rsidR="005E6105" w:rsidRPr="005E6105" w:rsidRDefault="005E6105">
      <w:pPr>
        <w:rPr>
          <w:rFonts w:ascii="Tahoma" w:hAnsi="Tahoma" w:cs="Tahoma"/>
          <w:b/>
        </w:rPr>
      </w:pPr>
      <w:r w:rsidRPr="005E6105">
        <w:rPr>
          <w:rFonts w:ascii="Tahoma" w:hAnsi="Tahoma" w:cs="Tahoma"/>
          <w:b/>
        </w:rPr>
        <w:t>Ellen Willadsen Nomination</w:t>
      </w:r>
    </w:p>
    <w:p w:rsidR="005E6105" w:rsidRDefault="005E6105">
      <w:pPr>
        <w:rPr>
          <w:rFonts w:ascii="Tahoma" w:hAnsi="Tahoma" w:cs="Tahoma"/>
        </w:rPr>
      </w:pPr>
      <w:r w:rsidRPr="005E6105">
        <w:rPr>
          <w:rFonts w:ascii="Tahoma" w:hAnsi="Tahoma" w:cs="Tahoma"/>
          <w:b/>
        </w:rPr>
        <w:t>December 2013</w:t>
      </w:r>
    </w:p>
    <w:p w:rsidR="005E6105" w:rsidRDefault="005E6105">
      <w:pPr>
        <w:rPr>
          <w:rFonts w:ascii="Tahoma" w:hAnsi="Tahoma" w:cs="Tahoma"/>
        </w:rPr>
      </w:pPr>
    </w:p>
    <w:p w:rsidR="005E6105" w:rsidRDefault="005E6105" w:rsidP="005E6105">
      <w:r>
        <w:t>Ellen Willadsen joined Holmes Murphy &amp; Associates in 1995 and has contributed to the firm’s significant growth and success ever since while moving up ranks. She is currently the Chief Financial Operator of the firm, ranked 26</w:t>
      </w:r>
      <w:r w:rsidRPr="005E6105">
        <w:rPr>
          <w:vertAlign w:val="superscript"/>
        </w:rPr>
        <w:t>th</w:t>
      </w:r>
      <w:r>
        <w:t xml:space="preserve"> largest of America’s insurance brokerage firms. How she got there is an American success story of working hard, doing well and making valuable contributions to the organization. </w:t>
      </w:r>
    </w:p>
    <w:p w:rsidR="005E6105" w:rsidRDefault="005E6105" w:rsidP="005E6105">
      <w:r>
        <w:t xml:space="preserve">Willadsen joined Holmes Murphy in 1995 as Controller, </w:t>
      </w:r>
      <w:proofErr w:type="gramStart"/>
      <w:r>
        <w:t>then</w:t>
      </w:r>
      <w:proofErr w:type="gramEnd"/>
      <w:r>
        <w:t xml:space="preserve"> moved into the Vice President of Finance position before earning the title and responsibilities of CFO.  Since joining the firm, </w:t>
      </w:r>
      <w:r w:rsidR="00357E1C">
        <w:t xml:space="preserve">Holmes Murphy’s revenue has increased by more than </w:t>
      </w:r>
      <w:r w:rsidRPr="00481BBE">
        <w:t>$</w:t>
      </w:r>
      <w:r w:rsidR="00050A22" w:rsidRPr="00481BBE">
        <w:t xml:space="preserve">89 </w:t>
      </w:r>
      <w:r w:rsidRPr="00481BBE">
        <w:t>million</w:t>
      </w:r>
      <w:r w:rsidR="00357E1C">
        <w:t>. Willadsen contributed to this success through her c</w:t>
      </w:r>
      <w:bookmarkStart w:id="0" w:name="_GoBack"/>
      <w:bookmarkEnd w:id="0"/>
      <w:r>
        <w:t xml:space="preserve">ounsel and advice to the firm’s management team during milestone business decisions in addition to overseeing the ongoing, traditional financials. </w:t>
      </w:r>
      <w:r w:rsidR="00050A22">
        <w:t xml:space="preserve">  </w:t>
      </w:r>
    </w:p>
    <w:p w:rsidR="005E6105" w:rsidRDefault="005E6105" w:rsidP="005E6105">
      <w:r>
        <w:t>Among the significant milestones Willadsen has provided her expertise to is leading business analyses and acquisitions that have resulted in adding</w:t>
      </w:r>
      <w:r w:rsidR="00292873">
        <w:t xml:space="preserve">  9</w:t>
      </w:r>
      <w:r>
        <w:t xml:space="preserve"> Holmes Murphy branch offices throughout the United States and more than </w:t>
      </w:r>
      <w:r w:rsidR="00292873">
        <w:t xml:space="preserve">10 </w:t>
      </w:r>
      <w:r>
        <w:t>books of business. She has led her team in thorough and efficient cash flow modeling, evaluations and due diligence tasks to help make all of those branches and books of business additions come to fruition for Holmes Murphy.</w:t>
      </w:r>
    </w:p>
    <w:p w:rsidR="005E6105" w:rsidRDefault="005E6105" w:rsidP="005E6105">
      <w:r>
        <w:t>In addition, Willadsen helped lead Holmes Murphy through the conversion from a C corporation to an S corporation.</w:t>
      </w:r>
      <w:r w:rsidR="00050A22">
        <w:t xml:space="preserve"> During her tenure</w:t>
      </w:r>
      <w:r w:rsidR="00481BBE">
        <w:t>,</w:t>
      </w:r>
      <w:r w:rsidR="00050A22">
        <w:t xml:space="preserve"> </w:t>
      </w:r>
      <w:r w:rsidR="00481BBE">
        <w:t>the c</w:t>
      </w:r>
      <w:r w:rsidR="00050A22">
        <w:t xml:space="preserve">ompany also converted from tax basis financials to GAAP and a full financial statement audit. These </w:t>
      </w:r>
      <w:r>
        <w:t>important milestone</w:t>
      </w:r>
      <w:r w:rsidR="00050A22">
        <w:t>s</w:t>
      </w:r>
      <w:r>
        <w:t xml:space="preserve"> for Holmes Murphy included a large amount of analysis and due diligence, which she spearheaded to lead Holmes Murphy to make informed and intelligent decisions. Her attention to detail, hard work and expertise was invaluable during this transition.</w:t>
      </w:r>
    </w:p>
    <w:p w:rsidR="005E6105" w:rsidRDefault="005E6105" w:rsidP="005E6105">
      <w:r>
        <w:t xml:space="preserve">As a privately held company, Holmes Murphy is not held to the same regulations that public companies are. Therefore, Willadsen oversees that Holmes Murphy treats management/owners such as shareholders and division leaders consistently and equally in regard to financials. </w:t>
      </w:r>
      <w:r w:rsidR="00050A22">
        <w:t>She currently sits on the perpetuation, audit and compensation commi</w:t>
      </w:r>
      <w:r w:rsidR="00481BBE">
        <w:t>t</w:t>
      </w:r>
      <w:r w:rsidR="00050A22">
        <w:t xml:space="preserve">tees.  </w:t>
      </w:r>
      <w:r>
        <w:t xml:space="preserve">In addition, she helps others in the firm embrace the core company values, which include integrity. From a financial standpoint, Willadsen is instrumental in instilling integrity throughout to ensure all Holmes Murphy employees consistently do the right thing when it comes to managing the dollars. Her valuable contributions to the firm help Holmes Murphy stay course and continue to increase profitability.   </w:t>
      </w:r>
    </w:p>
    <w:p w:rsidR="005E6105" w:rsidRDefault="005E6105" w:rsidP="005E6105">
      <w:r>
        <w:t xml:space="preserve">Willadsen also has made her mark as a highly respected manager and leader, which speaks for itself when evaluating the longevity of her department employees. This is another compelling reason why Ellen Willadsen should be the </w:t>
      </w:r>
      <w:r w:rsidR="00481BBE">
        <w:t xml:space="preserve">next Deloitte CFO of the Year. </w:t>
      </w:r>
      <w:r>
        <w:t xml:space="preserve">She manages a staff of </w:t>
      </w:r>
      <w:r w:rsidRPr="00481BBE">
        <w:t>12</w:t>
      </w:r>
      <w:r>
        <w:t xml:space="preserve"> employees, and </w:t>
      </w:r>
      <w:r w:rsidRPr="00481BBE">
        <w:t>80</w:t>
      </w:r>
      <w:r>
        <w:t xml:space="preserve"> percent have been there for more than five years, </w:t>
      </w:r>
      <w:r w:rsidRPr="00481BBE">
        <w:t>one-third</w:t>
      </w:r>
      <w:r>
        <w:t xml:space="preserve"> over 15 years. </w:t>
      </w:r>
      <w:proofErr w:type="spellStart"/>
      <w:r>
        <w:t>Willadsen’s</w:t>
      </w:r>
      <w:proofErr w:type="spellEnd"/>
      <w:r>
        <w:t xml:space="preserve"> accounting </w:t>
      </w:r>
      <w:r>
        <w:lastRenderedPageBreak/>
        <w:t xml:space="preserve">department is known within Holmes Murphy as being a department that works well together and performs like a well-oiled machine. </w:t>
      </w:r>
    </w:p>
    <w:p w:rsidR="005E6105" w:rsidRDefault="005E6105" w:rsidP="005E6105">
      <w:r>
        <w:t xml:space="preserve">The accounting department’s reputation is a result of Ellen Willadsen encouraging a family-like atmosphere, fostering continuing education and following the company’s core values. Accounting is bottom-line, but it’s also about people’s lives. Ellen Willadsen believes that if you provide people with a vision and </w:t>
      </w:r>
      <w:proofErr w:type="gramStart"/>
      <w:r>
        <w:t>back</w:t>
      </w:r>
      <w:proofErr w:type="gramEnd"/>
      <w:r>
        <w:t xml:space="preserve"> it with challenging opportunities, they rise to the occasion. That’s why motivation and recognition play such large parts in her leadership style and department culture. </w:t>
      </w:r>
    </w:p>
    <w:p w:rsidR="005E6105" w:rsidRDefault="005E6105" w:rsidP="005E6105">
      <w:r>
        <w:t xml:space="preserve">Ellen Willadsen pays attention to the development of others — creating opportunities for them, and sharing the responsibilities, as well as the rewards, of success with them. Each year, an intern from Drake University’s accounting program is offered a yearlong internship program in her department. Also, under </w:t>
      </w:r>
      <w:proofErr w:type="spellStart"/>
      <w:r>
        <w:t>Willadsen’s</w:t>
      </w:r>
      <w:proofErr w:type="spellEnd"/>
      <w:r>
        <w:t xml:space="preserve"> leadership, she has provided direction and mentoring to multiple employees who have gone on to obtain advanced degrees and/or designations such as the Certified Public Accounting designation. </w:t>
      </w:r>
    </w:p>
    <w:p w:rsidR="00636351" w:rsidRDefault="00636351" w:rsidP="005E6105">
      <w:r>
        <w:t xml:space="preserve">Outside of work, Ellen Willadsen has served </w:t>
      </w:r>
      <w:r w:rsidRPr="00636351">
        <w:t>on the United Way WLC Investment Committee</w:t>
      </w:r>
      <w:r>
        <w:t xml:space="preserve"> for a number of years. She is </w:t>
      </w:r>
      <w:r w:rsidRPr="00636351">
        <w:t>also a member of the ISCPA and sit</w:t>
      </w:r>
      <w:r>
        <w:t>s</w:t>
      </w:r>
      <w:r w:rsidRPr="00636351">
        <w:t xml:space="preserve"> on the </w:t>
      </w:r>
      <w:r w:rsidR="007F3C4F">
        <w:t>organization</w:t>
      </w:r>
      <w:r>
        <w:t xml:space="preserve">’s </w:t>
      </w:r>
      <w:r w:rsidRPr="00636351">
        <w:t>Continuing Education Committee.</w:t>
      </w:r>
    </w:p>
    <w:p w:rsidR="005E6105" w:rsidRDefault="005E6105">
      <w:pPr>
        <w:rPr>
          <w:rFonts w:ascii="Tahoma" w:hAnsi="Tahoma" w:cs="Tahoma"/>
        </w:rPr>
      </w:pPr>
    </w:p>
    <w:p w:rsidR="005E6105" w:rsidRPr="00DF5402" w:rsidRDefault="005E6105">
      <w:pPr>
        <w:rPr>
          <w:rFonts w:ascii="Tahoma" w:hAnsi="Tahoma" w:cs="Tahoma"/>
        </w:rPr>
      </w:pPr>
    </w:p>
    <w:sectPr w:rsidR="005E6105" w:rsidRPr="00DF5402" w:rsidSect="00297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105"/>
    <w:rsid w:val="00050A22"/>
    <w:rsid w:val="00292873"/>
    <w:rsid w:val="00297EA1"/>
    <w:rsid w:val="00357E1C"/>
    <w:rsid w:val="00481BBE"/>
    <w:rsid w:val="005E6105"/>
    <w:rsid w:val="00636351"/>
    <w:rsid w:val="006A5AE3"/>
    <w:rsid w:val="007F3C4F"/>
    <w:rsid w:val="009B21A9"/>
    <w:rsid w:val="00D42686"/>
    <w:rsid w:val="00DF5402"/>
    <w:rsid w:val="00F20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taylor\Desktop\HMA%20internal%20template%20blac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HMA internal template black.dotx</Template>
  <TotalTime>14</TotalTime>
  <Pages>2</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Holmes Murphy</Company>
  <LinksUpToDate>false</LinksUpToDate>
  <CharactersWithSpaces>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ctaylor</dc:creator>
  <cp:lastModifiedBy>ctaylor</cp:lastModifiedBy>
  <cp:revision>6</cp:revision>
  <dcterms:created xsi:type="dcterms:W3CDTF">2013-12-18T19:24:00Z</dcterms:created>
  <dcterms:modified xsi:type="dcterms:W3CDTF">2013-12-19T21:55:00Z</dcterms:modified>
</cp:coreProperties>
</file>