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E2C73" w14:textId="77777777" w:rsidR="00564029" w:rsidRDefault="00815360" w:rsidP="000B4953">
      <w:pPr>
        <w:pStyle w:val="StyleStyleDateafter24ptBefore0ptAfter0pt"/>
        <w:spacing w:after="220" w:line="20" w:lineRule="exact"/>
      </w:pPr>
      <w:r>
        <w:rPr>
          <w:noProof/>
        </w:rPr>
        <w:drawing>
          <wp:anchor distT="0" distB="0" distL="0" distR="0" simplePos="0" relativeHeight="251658752" behindDoc="0" locked="1" layoutInCell="1" allowOverlap="1" wp14:anchorId="6F79D879" wp14:editId="30728CD3">
            <wp:simplePos x="0" y="0"/>
            <wp:positionH relativeFrom="page">
              <wp:posOffset>914400</wp:posOffset>
            </wp:positionH>
            <wp:positionV relativeFrom="page">
              <wp:posOffset>539750</wp:posOffset>
            </wp:positionV>
            <wp:extent cx="1623695" cy="304165"/>
            <wp:effectExtent l="0" t="0" r="0" b="635"/>
            <wp:wrapSquare wrapText="bothSides"/>
            <wp:docPr id="57" name="Picture 57" descr="c:\Program Files\Microsoft Office\Templates\Deloitte\DEL_CO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Program Files\Microsoft Office\Templates\Deloitte\DEL_COL.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3695" cy="3041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1" layoutInCell="1" allowOverlap="1" wp14:anchorId="35913FAA" wp14:editId="20441B66">
                <wp:simplePos x="0" y="0"/>
                <wp:positionH relativeFrom="page">
                  <wp:posOffset>5710555</wp:posOffset>
                </wp:positionH>
                <wp:positionV relativeFrom="page">
                  <wp:posOffset>702310</wp:posOffset>
                </wp:positionV>
                <wp:extent cx="1717675" cy="1583690"/>
                <wp:effectExtent l="0" t="0" r="0" b="0"/>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158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819FE" w14:textId="77777777" w:rsidR="001F0C45" w:rsidRPr="00762483" w:rsidRDefault="00815360">
                            <w:pPr>
                              <w:rPr>
                                <w:rFonts w:ascii="Arial" w:hAnsi="Arial" w:cs="Arial"/>
                                <w:b/>
                                <w:sz w:val="15"/>
                                <w:szCs w:val="15"/>
                              </w:rPr>
                            </w:pPr>
                            <w:bookmarkStart w:id="0" w:name="Letter_LegalEntityName"/>
                            <w:bookmarkEnd w:id="0"/>
                            <w:r>
                              <w:rPr>
                                <w:rFonts w:ascii="Arial" w:hAnsi="Arial" w:cs="Arial"/>
                                <w:b/>
                                <w:sz w:val="15"/>
                                <w:szCs w:val="15"/>
                              </w:rPr>
                              <w:t xml:space="preserve">Deloitte &amp; </w:t>
                            </w:r>
                            <w:proofErr w:type="spellStart"/>
                            <w:r>
                              <w:rPr>
                                <w:rFonts w:ascii="Arial" w:hAnsi="Arial" w:cs="Arial"/>
                                <w:b/>
                                <w:sz w:val="15"/>
                                <w:szCs w:val="15"/>
                              </w:rPr>
                              <w:t>Touche</w:t>
                            </w:r>
                            <w:proofErr w:type="spellEnd"/>
                            <w:r>
                              <w:rPr>
                                <w:rFonts w:ascii="Arial" w:hAnsi="Arial" w:cs="Arial"/>
                                <w:b/>
                                <w:sz w:val="15"/>
                                <w:szCs w:val="15"/>
                              </w:rPr>
                              <w:t xml:space="preserve"> LLP</w:t>
                            </w:r>
                          </w:p>
                          <w:p w14:paraId="4489EEC7" w14:textId="77777777" w:rsidR="001F0C45" w:rsidRPr="00F74B9B" w:rsidRDefault="00815360">
                            <w:pPr>
                              <w:rPr>
                                <w:rFonts w:ascii="Arial" w:hAnsi="Arial" w:cs="Arial"/>
                                <w:sz w:val="15"/>
                                <w:szCs w:val="15"/>
                              </w:rPr>
                            </w:pPr>
                            <w:bookmarkStart w:id="1" w:name="Letter_Address"/>
                            <w:bookmarkEnd w:id="1"/>
                            <w:r>
                              <w:rPr>
                                <w:rFonts w:ascii="Arial" w:hAnsi="Arial" w:cs="Arial"/>
                                <w:sz w:val="15"/>
                                <w:szCs w:val="15"/>
                              </w:rPr>
                              <w:t>Hub Tower</w:t>
                            </w:r>
                            <w:r>
                              <w:rPr>
                                <w:rFonts w:ascii="Arial" w:hAnsi="Arial" w:cs="Arial"/>
                                <w:sz w:val="15"/>
                                <w:szCs w:val="15"/>
                              </w:rPr>
                              <w:br/>
                              <w:t>699 Walnut Street, Suite 1800</w:t>
                            </w:r>
                            <w:r>
                              <w:rPr>
                                <w:rFonts w:ascii="Arial" w:hAnsi="Arial" w:cs="Arial"/>
                                <w:sz w:val="15"/>
                                <w:szCs w:val="15"/>
                              </w:rPr>
                              <w:br/>
                              <w:t>Des Moines, IA 50309</w:t>
                            </w:r>
                            <w:r>
                              <w:rPr>
                                <w:rFonts w:ascii="Arial" w:hAnsi="Arial" w:cs="Arial"/>
                                <w:sz w:val="15"/>
                                <w:szCs w:val="15"/>
                              </w:rPr>
                              <w:br/>
                              <w:t>USA</w:t>
                            </w:r>
                          </w:p>
                          <w:p w14:paraId="7A9A2966" w14:textId="77777777" w:rsidR="001F0C45" w:rsidRPr="00F74B9B" w:rsidRDefault="00815360" w:rsidP="00024772">
                            <w:pPr>
                              <w:spacing w:before="85"/>
                              <w:rPr>
                                <w:rFonts w:ascii="Arial" w:hAnsi="Arial" w:cs="Arial"/>
                                <w:sz w:val="15"/>
                                <w:szCs w:val="15"/>
                              </w:rPr>
                            </w:pPr>
                            <w:bookmarkStart w:id="2" w:name="Letter_OfficePhone"/>
                            <w:bookmarkEnd w:id="2"/>
                            <w:r>
                              <w:rPr>
                                <w:rFonts w:ascii="Arial" w:hAnsi="Arial" w:cs="Arial"/>
                                <w:sz w:val="15"/>
                                <w:szCs w:val="15"/>
                              </w:rPr>
                              <w:t>Tel:   515-288-1200</w:t>
                            </w:r>
                            <w:r>
                              <w:rPr>
                                <w:rFonts w:ascii="Arial" w:hAnsi="Arial" w:cs="Arial"/>
                                <w:sz w:val="15"/>
                                <w:szCs w:val="15"/>
                              </w:rPr>
                              <w:br/>
                              <w:t>Fax:  402-552-8808</w:t>
                            </w:r>
                            <w:r>
                              <w:rPr>
                                <w:rFonts w:ascii="Arial" w:hAnsi="Arial" w:cs="Arial"/>
                                <w:sz w:val="15"/>
                                <w:szCs w:val="15"/>
                              </w:rPr>
                              <w:br/>
                              <w:t>www.deloitte.com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56" o:spid="_x0000_s1026" type="#_x0000_t202" style="position:absolute;margin-left:449.65pt;margin-top:55.3pt;width:135.25pt;height:124.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" stroked="f">
                <v:textbox>
                  <w:txbxContent>
                    <w:p w:rsidR="001F0C45" w:rsidRPr="00762483" w:rsidRDefault="00815360">
                      <w:pPr>
                        <w:rPr>
                          <w:rFonts w:ascii="Arial" w:hAnsi="Arial" w:cs="Arial"/>
                          <w:b/>
                          <w:sz w:val="15"/>
                          <w:szCs w:val="15"/>
                        </w:rPr>
                      </w:pPr>
                      <w:bookmarkStart w:id="3" w:name="Letter_LegalEntityName"/>
                      <w:bookmarkEnd w:id="3"/>
                      <w:r>
                        <w:rPr>
                          <w:rFonts w:ascii="Arial" w:hAnsi="Arial" w:cs="Arial"/>
                          <w:b/>
                          <w:sz w:val="15"/>
                          <w:szCs w:val="15"/>
                        </w:rPr>
                        <w:t xml:space="preserve">Deloitte &amp; </w:t>
                      </w:r>
                      <w:proofErr w:type="spellStart"/>
                      <w:r>
                        <w:rPr>
                          <w:rFonts w:ascii="Arial" w:hAnsi="Arial" w:cs="Arial"/>
                          <w:b/>
                          <w:sz w:val="15"/>
                          <w:szCs w:val="15"/>
                        </w:rPr>
                        <w:t>Touche</w:t>
                      </w:r>
                      <w:proofErr w:type="spellEnd"/>
                      <w:r>
                        <w:rPr>
                          <w:rFonts w:ascii="Arial" w:hAnsi="Arial" w:cs="Arial"/>
                          <w:b/>
                          <w:sz w:val="15"/>
                          <w:szCs w:val="15"/>
                        </w:rPr>
                        <w:t xml:space="preserve"> LLP</w:t>
                      </w:r>
                    </w:p>
                    <w:p w:rsidR="001F0C45" w:rsidRPr="00F74B9B" w:rsidRDefault="00815360">
                      <w:pPr>
                        <w:rPr>
                          <w:rFonts w:ascii="Arial" w:hAnsi="Arial" w:cs="Arial"/>
                          <w:sz w:val="15"/>
                          <w:szCs w:val="15"/>
                        </w:rPr>
                      </w:pPr>
                      <w:bookmarkStart w:id="4" w:name="Letter_Address"/>
                      <w:bookmarkEnd w:id="4"/>
                      <w:r>
                        <w:rPr>
                          <w:rFonts w:ascii="Arial" w:hAnsi="Arial" w:cs="Arial"/>
                          <w:sz w:val="15"/>
                          <w:szCs w:val="15"/>
                        </w:rPr>
                        <w:t>Hub Tower</w:t>
                      </w:r>
                      <w:r>
                        <w:rPr>
                          <w:rFonts w:ascii="Arial" w:hAnsi="Arial" w:cs="Arial"/>
                          <w:sz w:val="15"/>
                          <w:szCs w:val="15"/>
                        </w:rPr>
                        <w:br/>
                        <w:t>699 Walnut Street, Suite 1800</w:t>
                      </w:r>
                      <w:r>
                        <w:rPr>
                          <w:rFonts w:ascii="Arial" w:hAnsi="Arial" w:cs="Arial"/>
                          <w:sz w:val="15"/>
                          <w:szCs w:val="15"/>
                        </w:rPr>
                        <w:br/>
                        <w:t>Des Moines, IA 50309</w:t>
                      </w:r>
                      <w:r>
                        <w:rPr>
                          <w:rFonts w:ascii="Arial" w:hAnsi="Arial" w:cs="Arial"/>
                          <w:sz w:val="15"/>
                          <w:szCs w:val="15"/>
                        </w:rPr>
                        <w:br/>
                        <w:t>USA</w:t>
                      </w:r>
                    </w:p>
                    <w:p w:rsidR="001F0C45" w:rsidRPr="00F74B9B" w:rsidRDefault="00815360" w:rsidP="00024772">
                      <w:pPr>
                        <w:spacing w:before="85"/>
                        <w:rPr>
                          <w:rFonts w:ascii="Arial" w:hAnsi="Arial" w:cs="Arial"/>
                          <w:sz w:val="15"/>
                          <w:szCs w:val="15"/>
                        </w:rPr>
                      </w:pPr>
                      <w:bookmarkStart w:id="5" w:name="Letter_OfficePhone"/>
                      <w:bookmarkEnd w:id="5"/>
                      <w:r>
                        <w:rPr>
                          <w:rFonts w:ascii="Arial" w:hAnsi="Arial" w:cs="Arial"/>
                          <w:sz w:val="15"/>
                          <w:szCs w:val="15"/>
                        </w:rPr>
                        <w:t>Tel:   515-288-1200</w:t>
                      </w:r>
                      <w:r>
                        <w:rPr>
                          <w:rFonts w:ascii="Arial" w:hAnsi="Arial" w:cs="Arial"/>
                          <w:sz w:val="15"/>
                          <w:szCs w:val="15"/>
                        </w:rPr>
                        <w:br/>
                        <w:t>Fax:  402-552-8808</w:t>
                      </w:r>
                      <w:r>
                        <w:rPr>
                          <w:rFonts w:ascii="Arial" w:hAnsi="Arial" w:cs="Arial"/>
                          <w:sz w:val="15"/>
                          <w:szCs w:val="15"/>
                        </w:rPr>
                        <w:br/>
                        <w:t>www.deloitte.com</w:t>
                      </w:r>
                    </w:p>
                  </w:txbxContent>
                </v:textbox>
                <w10:wrap anchorx="page" anchory="page"/>
                <w10:anchorlock/>
              </v:shape>
            </w:pict>
          </mc:Fallback>
        </mc:AlternateContent>
      </w:r>
    </w:p>
    <w:p w14:paraId="065BFA3E" w14:textId="77777777" w:rsidR="00C3210A" w:rsidRPr="003530CD" w:rsidRDefault="00815360" w:rsidP="00D80842">
      <w:pPr>
        <w:pStyle w:val="Date24after"/>
        <w:spacing w:before="280"/>
      </w:pPr>
      <w:bookmarkStart w:id="3" w:name="Letter_DateField"/>
      <w:bookmarkEnd w:id="3"/>
      <w:r>
        <w:t>December 15, 2014</w:t>
      </w:r>
    </w:p>
    <w:p w14:paraId="119BD46C" w14:textId="77777777" w:rsidR="00815360" w:rsidRDefault="00815360" w:rsidP="00815360">
      <w:bookmarkStart w:id="4" w:name="Letter_Recipient"/>
      <w:bookmarkEnd w:id="4"/>
      <w:r>
        <w:br/>
      </w:r>
    </w:p>
    <w:p w14:paraId="2230FA0B" w14:textId="77777777" w:rsidR="00815360" w:rsidRDefault="00815360" w:rsidP="00815360">
      <w:r>
        <w:t>Jason Swanson</w:t>
      </w:r>
    </w:p>
    <w:p w14:paraId="4BF5446C" w14:textId="77777777" w:rsidR="00815360" w:rsidRDefault="00815360" w:rsidP="00815360">
      <w:r>
        <w:t>The Business Record</w:t>
      </w:r>
    </w:p>
    <w:p w14:paraId="1B4EC791" w14:textId="77777777" w:rsidR="00815360" w:rsidRDefault="00815360" w:rsidP="00815360">
      <w:r>
        <w:t>100 Fourth Street</w:t>
      </w:r>
    </w:p>
    <w:p w14:paraId="384AC178" w14:textId="77777777" w:rsidR="00815360" w:rsidRDefault="00815360" w:rsidP="00815360">
      <w:r>
        <w:t>Des Moines, IA 50309</w:t>
      </w:r>
    </w:p>
    <w:p w14:paraId="26ECF07D" w14:textId="77777777" w:rsidR="00815360" w:rsidRDefault="00815360" w:rsidP="00815360"/>
    <w:p w14:paraId="6AD2A15B" w14:textId="77777777" w:rsidR="00815360" w:rsidRDefault="00815360" w:rsidP="00815360">
      <w:r>
        <w:t xml:space="preserve">Dear Mr. Swanson: </w:t>
      </w:r>
    </w:p>
    <w:p w14:paraId="2D8517DF" w14:textId="77777777" w:rsidR="00815360" w:rsidRDefault="00815360" w:rsidP="00815360"/>
    <w:p w14:paraId="65F18A92" w14:textId="77777777" w:rsidR="00815360" w:rsidRDefault="00815360" w:rsidP="00815360">
      <w:r>
        <w:t xml:space="preserve">It is with great enthusiasm and confidence that I nominate Kirk Irwin, CFO of the Greater Des Moines Partnership (GDMP), for the CFO of the Year Award.  I became acquainted with Kirk in 2012 when I joined the GDMP Board of Directors.  My work relationship with Kirk has deepened over the last few years because of my role on the GDMP Finance Committee.  </w:t>
      </w:r>
    </w:p>
    <w:p w14:paraId="7E5DE498" w14:textId="77777777" w:rsidR="00815360" w:rsidRDefault="00815360" w:rsidP="00815360"/>
    <w:p w14:paraId="73178816" w14:textId="77777777" w:rsidR="00815360" w:rsidRDefault="00815360" w:rsidP="00815360">
      <w:r>
        <w:t xml:space="preserve">Kirk has overseen tremendous growth at the Partnership, which is now the fourth largest chamber organization in the country with 5,000 member businesses.  In Kirk’s role, he must work with a diverse group of stakeholders, and at times navigate a wide range of opinions, to successfully complete his job.  This includes a large Board of Directors and Executive Committee, over twenty affiliated Chambers of Commerce, as well as key business and community leaders.  Under Kirk’s leadership of the GDMP, the greater Des Moines area has received top national rankings and awards as a great place to work, live and do business. </w:t>
      </w:r>
    </w:p>
    <w:p w14:paraId="68CCB158" w14:textId="77777777" w:rsidR="00815360" w:rsidRDefault="00815360" w:rsidP="00815360"/>
    <w:p w14:paraId="0FBC78D4" w14:textId="77777777" w:rsidR="00815360" w:rsidRDefault="00815360" w:rsidP="00815360">
      <w:r>
        <w:t xml:space="preserve">A fire at the former Younkers building in March of this year presented incredible challenges to the GDMP, including the evacuation of all employees from their offices in the Partnership Building and relocation to new offices.  This was all done over one weekend and under Kirk’s direction.  He was instrumental in securing and transitioning to new office space, working with the insurance company, City officials and GDMP employees throughout the process. The employees at GDMP were able to continue their work because Kirk attended to these fire related matters.  Despite the business interruption, all planned programming </w:t>
      </w:r>
      <w:r w:rsidRPr="00AE1986">
        <w:t>moved forward seamlessly.</w:t>
      </w:r>
      <w:r>
        <w:t xml:space="preserve">  Financial results were not negatively impacted; in fact, investments in the GDMP increased this year.  Work related to the fire continues, and Kirk </w:t>
      </w:r>
      <w:r w:rsidR="00AA56AF">
        <w:t>led</w:t>
      </w:r>
      <w:bookmarkStart w:id="5" w:name="_GoBack"/>
      <w:bookmarkEnd w:id="5"/>
      <w:r>
        <w:t xml:space="preserve"> the way in negotiations to return to permanent office space. </w:t>
      </w:r>
    </w:p>
    <w:p w14:paraId="4C741A28" w14:textId="77777777" w:rsidR="00815360" w:rsidRDefault="00815360" w:rsidP="00815360"/>
    <w:p w14:paraId="1D1C52C4" w14:textId="77777777" w:rsidR="00815360" w:rsidRDefault="00815360" w:rsidP="00815360">
      <w:r>
        <w:t xml:space="preserve">Whether dealing with an emergency or handling day-to-day Partnership activities, Kirk works behind the scenes to make certain the organization runs smoothly. He doesn’t care who gets the credit and never seeks the limelight.  Without his hard work and expertise, the Partnership would not be the successful organization it is today.  His contribution helps the Partnership better serve Greater </w:t>
      </w:r>
      <w:r>
        <w:br/>
        <w:t xml:space="preserve">Des Moines. </w:t>
      </w:r>
    </w:p>
    <w:p w14:paraId="629FE1B3" w14:textId="77777777" w:rsidR="00815360" w:rsidRDefault="00815360" w:rsidP="00815360"/>
    <w:p w14:paraId="2AA26838" w14:textId="77777777" w:rsidR="00815360" w:rsidRDefault="00815360" w:rsidP="00815360">
      <w:r>
        <w:t>Best regard</w:t>
      </w:r>
      <w:r w:rsidR="00EF307C">
        <w:t>s</w:t>
      </w:r>
      <w:r>
        <w:t xml:space="preserve">, </w:t>
      </w:r>
    </w:p>
    <w:p w14:paraId="3384FE2B" w14:textId="77777777" w:rsidR="00815360" w:rsidRDefault="00815360" w:rsidP="00815360">
      <w:r>
        <w:br/>
      </w:r>
      <w:r w:rsidR="005F0726">
        <w:rPr>
          <w:noProof/>
        </w:rPr>
        <w:drawing>
          <wp:inline distT="0" distB="0" distL="0" distR="0" wp14:anchorId="6FDBEC32" wp14:editId="630139B1">
            <wp:extent cx="1170432" cy="448056"/>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elker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0432" cy="448056"/>
                    </a:xfrm>
                    <a:prstGeom prst="rect">
                      <a:avLst/>
                    </a:prstGeom>
                  </pic:spPr>
                </pic:pic>
              </a:graphicData>
            </a:graphic>
          </wp:inline>
        </w:drawing>
      </w:r>
      <w:r>
        <w:br/>
      </w:r>
      <w:r>
        <w:br/>
        <w:t>Kim Felker</w:t>
      </w:r>
    </w:p>
    <w:p w14:paraId="10177896" w14:textId="77777777" w:rsidR="00815360" w:rsidRDefault="00815360" w:rsidP="00815360">
      <w:r>
        <w:t>Audit Partner</w:t>
      </w:r>
    </w:p>
    <w:sectPr w:rsidR="00815360" w:rsidSect="00815360">
      <w:headerReference w:type="even" r:id="rId9"/>
      <w:headerReference w:type="default" r:id="rId10"/>
      <w:footerReference w:type="first" r:id="rId11"/>
      <w:pgSz w:w="12242" w:h="15842" w:code="1"/>
      <w:pgMar w:top="1440" w:right="1723" w:bottom="1440" w:left="1440" w:header="850" w:footer="720"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EC3A8D" w14:textId="77777777" w:rsidR="00542252" w:rsidRDefault="00542252">
      <w:r>
        <w:separator/>
      </w:r>
    </w:p>
  </w:endnote>
  <w:endnote w:type="continuationSeparator" w:id="0">
    <w:p w14:paraId="5B3C1F36" w14:textId="77777777" w:rsidR="00542252" w:rsidRDefault="0054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14DD1" w14:textId="77777777" w:rsidR="001F0C45" w:rsidRDefault="00815360" w:rsidP="00F620E4">
    <w:pPr>
      <w:pStyle w:val="StyleGlobalEndorsement"/>
      <w:tabs>
        <w:tab w:val="clear" w:pos="7683"/>
      </w:tabs>
    </w:pPr>
    <w:r>
      <w:rPr>
        <w:noProof/>
      </w:rPr>
      <mc:AlternateContent>
        <mc:Choice Requires="wps">
          <w:drawing>
            <wp:anchor distT="0" distB="0" distL="114300" distR="114300" simplePos="0" relativeHeight="251658752" behindDoc="0" locked="1" layoutInCell="1" allowOverlap="1" wp14:anchorId="493F1A30" wp14:editId="14DC91CF">
              <wp:simplePos x="0" y="0"/>
              <wp:positionH relativeFrom="page">
                <wp:posOffset>774065</wp:posOffset>
              </wp:positionH>
              <wp:positionV relativeFrom="paragraph">
                <wp:posOffset>-289560</wp:posOffset>
              </wp:positionV>
              <wp:extent cx="6188710" cy="602615"/>
              <wp:effectExtent l="0" t="0" r="0" b="0"/>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710" cy="60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DB9CE" w14:textId="77777777" w:rsidR="001F0C45" w:rsidRPr="00794706" w:rsidRDefault="001F0C45" w:rsidP="00017E4E">
                          <w:pPr>
                            <w:rPr>
                              <w:rFonts w:ascii="Arial" w:hAnsi="Arial"/>
                              <w:sz w:val="12"/>
                              <w:szCs w:val="12"/>
                            </w:rPr>
                          </w:pPr>
                          <w:bookmarkStart w:id="7" w:name="Letter_TohmatsuLegalCopy"/>
                          <w:bookmarkEnd w:id="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48" o:spid="_x0000_s1027" type="#_x0000_t202" style="position:absolute;margin-left:60.95pt;margin-top:-22.8pt;width:487.3pt;height:47.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97tQIAALo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" filled="f" stroked="f">
              <v:textbox>
                <w:txbxContent>
                  <w:p w:rsidR="001F0C45" w:rsidRPr="00794706" w:rsidRDefault="001F0C45" w:rsidP="00017E4E">
                    <w:pPr>
                      <w:rPr>
                        <w:rFonts w:ascii="Arial" w:hAnsi="Arial"/>
                        <w:sz w:val="12"/>
                        <w:szCs w:val="12"/>
                      </w:rPr>
                    </w:pPr>
                    <w:bookmarkStart w:id="10" w:name="Letter_TohmatsuLegalCopy"/>
                    <w:bookmarkEnd w:id="10"/>
                  </w:p>
                </w:txbxContent>
              </v:textbox>
              <w10:wrap anchorx="page"/>
              <w10:anchorlock/>
            </v:shape>
          </w:pict>
        </mc:Fallback>
      </mc:AlternateContent>
    </w:r>
    <w:r>
      <w:rPr>
        <w:noProof/>
      </w:rPr>
      <mc:AlternateContent>
        <mc:Choice Requires="wps">
          <w:drawing>
            <wp:anchor distT="0" distB="0" distL="114300" distR="114300" simplePos="0" relativeHeight="251657728" behindDoc="0" locked="1" layoutInCell="1" allowOverlap="1" wp14:anchorId="6CD27B07" wp14:editId="61C6AAA9">
              <wp:simplePos x="0" y="0"/>
              <wp:positionH relativeFrom="page">
                <wp:posOffset>806450</wp:posOffset>
              </wp:positionH>
              <wp:positionV relativeFrom="paragraph">
                <wp:posOffset>-46990</wp:posOffset>
              </wp:positionV>
              <wp:extent cx="3959860" cy="299085"/>
              <wp:effectExtent l="0" t="0" r="0" b="0"/>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46309C" w14:textId="77777777" w:rsidR="001F0C45" w:rsidRPr="005314A9" w:rsidRDefault="001F0C45" w:rsidP="00070629">
                          <w:pPr>
                            <w:pStyle w:val="StyleGlobalEndorsement"/>
                            <w:rPr>
                              <w:sz w:val="12"/>
                              <w:szCs w:val="12"/>
                            </w:rPr>
                          </w:pPr>
                          <w:bookmarkStart w:id="8" w:name="Letter_Disclaimer1"/>
                          <w:bookmarkEnd w:id="8"/>
                        </w:p>
                        <w:p w14:paraId="5DC3A3EA" w14:textId="77777777" w:rsidR="001F0C45" w:rsidRDefault="001F0C45" w:rsidP="00070629">
                          <w:pPr>
                            <w:pStyle w:val="StyleGlobalEndorsemen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5" o:spid="_x0000_s1028" type="#_x0000_t202" style="position:absolute;margin-left:63.5pt;margin-top:-3.7pt;width:311.8pt;height:23.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" stroked="f">
              <v:textbox>
                <w:txbxContent>
                  <w:p w:rsidR="001F0C45" w:rsidRPr="005314A9" w:rsidRDefault="001F0C45" w:rsidP="00070629">
                    <w:pPr>
                      <w:pStyle w:val="StyleGlobalEndorsement"/>
                      <w:rPr>
                        <w:sz w:val="12"/>
                        <w:szCs w:val="12"/>
                      </w:rPr>
                    </w:pPr>
                    <w:bookmarkStart w:id="12" w:name="Letter_Disclaimer1"/>
                    <w:bookmarkEnd w:id="12"/>
                  </w:p>
                  <w:p w:rsidR="001F0C45" w:rsidRDefault="001F0C45" w:rsidP="00070629">
                    <w:pPr>
                      <w:pStyle w:val="StyleGlobalEndorsement"/>
                    </w:pPr>
                  </w:p>
                </w:txbxContent>
              </v:textbox>
              <w10:wrap anchorx="page"/>
              <w10:anchorlock/>
            </v:shape>
          </w:pict>
        </mc:Fallback>
      </mc:AlternateContent>
    </w:r>
    <w:r>
      <w:rPr>
        <w:noProof/>
      </w:rPr>
      <mc:AlternateContent>
        <mc:Choice Requires="wps">
          <w:drawing>
            <wp:anchor distT="0" distB="0" distL="114935" distR="114935" simplePos="0" relativeHeight="251656704" behindDoc="0" locked="1" layoutInCell="1" allowOverlap="1" wp14:anchorId="1D8DFD9F" wp14:editId="6B4789A3">
              <wp:simplePos x="0" y="0"/>
              <wp:positionH relativeFrom="page">
                <wp:posOffset>5724525</wp:posOffset>
              </wp:positionH>
              <wp:positionV relativeFrom="paragraph">
                <wp:posOffset>-46990</wp:posOffset>
              </wp:positionV>
              <wp:extent cx="1471930" cy="299085"/>
              <wp:effectExtent l="0" t="0" r="0" b="0"/>
              <wp:wrapNone/>
              <wp:docPr id="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0BE5A" w14:textId="77777777" w:rsidR="001F0C45" w:rsidRPr="00794706" w:rsidRDefault="00815360" w:rsidP="00CE60EF">
                          <w:pPr>
                            <w:pStyle w:val="StyleGlobalEndorsement"/>
                            <w:rPr>
                              <w:sz w:val="12"/>
                              <w:szCs w:val="12"/>
                            </w:rPr>
                          </w:pPr>
                          <w:bookmarkStart w:id="9" w:name="Letter_Global1"/>
                          <w:bookmarkEnd w:id="9"/>
                          <w:r>
                            <w:rPr>
                              <w:sz w:val="12"/>
                              <w:szCs w:val="12"/>
                            </w:rPr>
                            <w:t>Member of</w:t>
                          </w:r>
                        </w:p>
                        <w:p w14:paraId="13F35651" w14:textId="77777777" w:rsidR="001F0C45" w:rsidRPr="00794706" w:rsidRDefault="00815360" w:rsidP="00CE60EF">
                          <w:pPr>
                            <w:pStyle w:val="StyleGlobalEndorsement2"/>
                            <w:rPr>
                              <w:b w:val="0"/>
                              <w:sz w:val="12"/>
                              <w:szCs w:val="12"/>
                            </w:rPr>
                          </w:pPr>
                          <w:bookmarkStart w:id="10" w:name="Letter_Global2"/>
                          <w:bookmarkEnd w:id="10"/>
                          <w:r>
                            <w:rPr>
                              <w:b w:val="0"/>
                              <w:sz w:val="12"/>
                              <w:szCs w:val="12"/>
                            </w:rPr>
                            <w:t xml:space="preserve">Deloitte </w:t>
                          </w:r>
                          <w:proofErr w:type="spellStart"/>
                          <w:r>
                            <w:rPr>
                              <w:b w:val="0"/>
                              <w:sz w:val="12"/>
                              <w:szCs w:val="12"/>
                            </w:rPr>
                            <w:t>Touche</w:t>
                          </w:r>
                          <w:proofErr w:type="spellEnd"/>
                          <w:r>
                            <w:rPr>
                              <w:b w:val="0"/>
                              <w:sz w:val="12"/>
                              <w:szCs w:val="12"/>
                            </w:rPr>
                            <w:t xml:space="preserve"> Tohmatsu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4" o:spid="_x0000_s1029" type="#_x0000_t202" style="position:absolute;margin-left:450.75pt;margin-top:-3.7pt;width:115.9pt;height:23.55pt;z-index:251656704;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Astw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" filled="f" stroked="f">
              <v:textbox>
                <w:txbxContent>
                  <w:p w:rsidR="001F0C45" w:rsidRPr="00794706" w:rsidRDefault="00815360" w:rsidP="00CE60EF">
                    <w:pPr>
                      <w:pStyle w:val="StyleGlobalEndorsement"/>
                      <w:rPr>
                        <w:sz w:val="12"/>
                        <w:szCs w:val="12"/>
                      </w:rPr>
                    </w:pPr>
                    <w:bookmarkStart w:id="15" w:name="Letter_Global1"/>
                    <w:bookmarkEnd w:id="15"/>
                    <w:r>
                      <w:rPr>
                        <w:sz w:val="12"/>
                        <w:szCs w:val="12"/>
                      </w:rPr>
                      <w:t>Member of</w:t>
                    </w:r>
                  </w:p>
                  <w:p w:rsidR="001F0C45" w:rsidRPr="00794706" w:rsidRDefault="00815360" w:rsidP="00CE60EF">
                    <w:pPr>
                      <w:pStyle w:val="StyleGlobalEndorsement2"/>
                      <w:rPr>
                        <w:b w:val="0"/>
                        <w:sz w:val="12"/>
                        <w:szCs w:val="12"/>
                      </w:rPr>
                    </w:pPr>
                    <w:bookmarkStart w:id="16" w:name="Letter_Global2"/>
                    <w:bookmarkEnd w:id="16"/>
                    <w:r>
                      <w:rPr>
                        <w:b w:val="0"/>
                        <w:sz w:val="12"/>
                        <w:szCs w:val="12"/>
                      </w:rPr>
                      <w:t xml:space="preserve">Deloitte </w:t>
                    </w:r>
                    <w:proofErr w:type="spellStart"/>
                    <w:r>
                      <w:rPr>
                        <w:b w:val="0"/>
                        <w:sz w:val="12"/>
                        <w:szCs w:val="12"/>
                      </w:rPr>
                      <w:t>Touche</w:t>
                    </w:r>
                    <w:proofErr w:type="spellEnd"/>
                    <w:r>
                      <w:rPr>
                        <w:b w:val="0"/>
                        <w:sz w:val="12"/>
                        <w:szCs w:val="12"/>
                      </w:rPr>
                      <w:t xml:space="preserve"> Tohmatsu Limited</w:t>
                    </w:r>
                  </w:p>
                </w:txbxContent>
              </v:textbox>
              <w10:wrap anchorx="page"/>
              <w10:anchorlock/>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F1B22" w14:textId="77777777" w:rsidR="00542252" w:rsidRDefault="00542252">
      <w:r>
        <w:separator/>
      </w:r>
    </w:p>
  </w:footnote>
  <w:footnote w:type="continuationSeparator" w:id="0">
    <w:p w14:paraId="7D24D164" w14:textId="77777777" w:rsidR="00542252" w:rsidRDefault="0054225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05A2B" w14:textId="77777777" w:rsidR="001F0C45" w:rsidRDefault="001F0C45">
    <w:pPr>
      <w:pStyle w:val="Header"/>
    </w:pPr>
  </w:p>
  <w:p w14:paraId="26BFF059" w14:textId="77777777" w:rsidR="001F0C45" w:rsidRDefault="001F0C45"/>
  <w:p w14:paraId="2C74602C" w14:textId="77777777" w:rsidR="001F0C45" w:rsidRDefault="001F0C45"/>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88B6C" w14:textId="77777777" w:rsidR="001F0C45" w:rsidRDefault="00815360" w:rsidP="00A90B59">
    <w:bookmarkStart w:id="6" w:name="Letter_nextPage"/>
    <w:bookmarkEnd w:id="6"/>
    <w:r>
      <w:br/>
      <w:t>December 15, 2014</w:t>
    </w:r>
  </w:p>
  <w:p w14:paraId="73D97C75" w14:textId="77777777" w:rsidR="001F0C45" w:rsidRDefault="001F0C45" w:rsidP="00EC046A">
    <w:pPr>
      <w:spacing w:after="300"/>
    </w:pPr>
    <w:r>
      <w:t xml:space="preserve">Page </w:t>
    </w:r>
    <w:r>
      <w:rPr>
        <w:rStyle w:val="PageNumber"/>
      </w:rPr>
      <w:fldChar w:fldCharType="begin"/>
    </w:r>
    <w:r>
      <w:rPr>
        <w:rStyle w:val="PageNumber"/>
      </w:rPr>
      <w:instrText xml:space="preserve"> PAGE </w:instrText>
    </w:r>
    <w:r>
      <w:rPr>
        <w:rStyle w:val="PageNumber"/>
      </w:rPr>
      <w:fldChar w:fldCharType="separate"/>
    </w:r>
    <w:r w:rsidR="00815360">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360"/>
    <w:rsid w:val="00006158"/>
    <w:rsid w:val="00007790"/>
    <w:rsid w:val="00012E68"/>
    <w:rsid w:val="00012F48"/>
    <w:rsid w:val="00015065"/>
    <w:rsid w:val="00017E4E"/>
    <w:rsid w:val="000242EA"/>
    <w:rsid w:val="00024772"/>
    <w:rsid w:val="00036EAD"/>
    <w:rsid w:val="00050EAF"/>
    <w:rsid w:val="0005273C"/>
    <w:rsid w:val="000538B7"/>
    <w:rsid w:val="00057207"/>
    <w:rsid w:val="00057AE9"/>
    <w:rsid w:val="00063930"/>
    <w:rsid w:val="00065532"/>
    <w:rsid w:val="000666B6"/>
    <w:rsid w:val="00070629"/>
    <w:rsid w:val="000706E6"/>
    <w:rsid w:val="000801E6"/>
    <w:rsid w:val="00085176"/>
    <w:rsid w:val="00091C39"/>
    <w:rsid w:val="000A2F6D"/>
    <w:rsid w:val="000B4525"/>
    <w:rsid w:val="000B4953"/>
    <w:rsid w:val="000C3F04"/>
    <w:rsid w:val="000C650C"/>
    <w:rsid w:val="000C6D67"/>
    <w:rsid w:val="000D3426"/>
    <w:rsid w:val="000D7E4E"/>
    <w:rsid w:val="000E4216"/>
    <w:rsid w:val="000F4F32"/>
    <w:rsid w:val="000F7F37"/>
    <w:rsid w:val="00103BA9"/>
    <w:rsid w:val="001110EA"/>
    <w:rsid w:val="00122DE1"/>
    <w:rsid w:val="00125685"/>
    <w:rsid w:val="00130F87"/>
    <w:rsid w:val="00133F10"/>
    <w:rsid w:val="00135A4D"/>
    <w:rsid w:val="00135AE6"/>
    <w:rsid w:val="001370EF"/>
    <w:rsid w:val="001379F1"/>
    <w:rsid w:val="00161464"/>
    <w:rsid w:val="00162163"/>
    <w:rsid w:val="00167E07"/>
    <w:rsid w:val="00180FBA"/>
    <w:rsid w:val="001825A4"/>
    <w:rsid w:val="00191EBC"/>
    <w:rsid w:val="001A0FF4"/>
    <w:rsid w:val="001A1CE4"/>
    <w:rsid w:val="001A34C3"/>
    <w:rsid w:val="001A3FC1"/>
    <w:rsid w:val="001C5FF4"/>
    <w:rsid w:val="001D04B9"/>
    <w:rsid w:val="001D6B24"/>
    <w:rsid w:val="001F0C45"/>
    <w:rsid w:val="001F1255"/>
    <w:rsid w:val="002009A7"/>
    <w:rsid w:val="00202773"/>
    <w:rsid w:val="00212499"/>
    <w:rsid w:val="00214699"/>
    <w:rsid w:val="00217BAF"/>
    <w:rsid w:val="002208F6"/>
    <w:rsid w:val="0022451C"/>
    <w:rsid w:val="002357C1"/>
    <w:rsid w:val="002402F1"/>
    <w:rsid w:val="002448F6"/>
    <w:rsid w:val="002472E1"/>
    <w:rsid w:val="002662E2"/>
    <w:rsid w:val="00266C24"/>
    <w:rsid w:val="00273077"/>
    <w:rsid w:val="002776E1"/>
    <w:rsid w:val="00281C05"/>
    <w:rsid w:val="00282D38"/>
    <w:rsid w:val="00283ADA"/>
    <w:rsid w:val="00284B08"/>
    <w:rsid w:val="00297A4E"/>
    <w:rsid w:val="00297FE9"/>
    <w:rsid w:val="002A557F"/>
    <w:rsid w:val="002C5E30"/>
    <w:rsid w:val="002C70D8"/>
    <w:rsid w:val="002D7C55"/>
    <w:rsid w:val="002E3BB6"/>
    <w:rsid w:val="002E7E26"/>
    <w:rsid w:val="003006D5"/>
    <w:rsid w:val="00300B92"/>
    <w:rsid w:val="0030379D"/>
    <w:rsid w:val="003053EE"/>
    <w:rsid w:val="003215DE"/>
    <w:rsid w:val="00323868"/>
    <w:rsid w:val="00324248"/>
    <w:rsid w:val="00325512"/>
    <w:rsid w:val="00327943"/>
    <w:rsid w:val="00331CD9"/>
    <w:rsid w:val="00342FFB"/>
    <w:rsid w:val="00343F16"/>
    <w:rsid w:val="003442CE"/>
    <w:rsid w:val="00347384"/>
    <w:rsid w:val="00351209"/>
    <w:rsid w:val="003514A5"/>
    <w:rsid w:val="003530CD"/>
    <w:rsid w:val="00354534"/>
    <w:rsid w:val="0035684B"/>
    <w:rsid w:val="0036564C"/>
    <w:rsid w:val="00365D8F"/>
    <w:rsid w:val="00365E27"/>
    <w:rsid w:val="00366DE6"/>
    <w:rsid w:val="00370093"/>
    <w:rsid w:val="003746A0"/>
    <w:rsid w:val="0038007B"/>
    <w:rsid w:val="00383049"/>
    <w:rsid w:val="00383DD9"/>
    <w:rsid w:val="0039292C"/>
    <w:rsid w:val="00393415"/>
    <w:rsid w:val="003A0631"/>
    <w:rsid w:val="003A5114"/>
    <w:rsid w:val="003B0B08"/>
    <w:rsid w:val="003B1321"/>
    <w:rsid w:val="003B35F4"/>
    <w:rsid w:val="003C05A3"/>
    <w:rsid w:val="003D036C"/>
    <w:rsid w:val="003D4B6B"/>
    <w:rsid w:val="003D72C0"/>
    <w:rsid w:val="003E6827"/>
    <w:rsid w:val="003E6CE8"/>
    <w:rsid w:val="003E74D2"/>
    <w:rsid w:val="003F44F7"/>
    <w:rsid w:val="004113AD"/>
    <w:rsid w:val="00412738"/>
    <w:rsid w:val="00417D32"/>
    <w:rsid w:val="00423E8B"/>
    <w:rsid w:val="00435C39"/>
    <w:rsid w:val="00437A38"/>
    <w:rsid w:val="00437C30"/>
    <w:rsid w:val="004427A9"/>
    <w:rsid w:val="0044699A"/>
    <w:rsid w:val="00450781"/>
    <w:rsid w:val="00454758"/>
    <w:rsid w:val="00456464"/>
    <w:rsid w:val="00457476"/>
    <w:rsid w:val="00457A04"/>
    <w:rsid w:val="00460CC3"/>
    <w:rsid w:val="00462497"/>
    <w:rsid w:val="0046296F"/>
    <w:rsid w:val="00467282"/>
    <w:rsid w:val="00467A9F"/>
    <w:rsid w:val="00481598"/>
    <w:rsid w:val="00486B3B"/>
    <w:rsid w:val="00491521"/>
    <w:rsid w:val="004A07BC"/>
    <w:rsid w:val="004A3F84"/>
    <w:rsid w:val="004A4037"/>
    <w:rsid w:val="004A47BF"/>
    <w:rsid w:val="004A54D8"/>
    <w:rsid w:val="004A5FAF"/>
    <w:rsid w:val="004B108D"/>
    <w:rsid w:val="004B43CB"/>
    <w:rsid w:val="004C456B"/>
    <w:rsid w:val="004D3A9F"/>
    <w:rsid w:val="004F00E5"/>
    <w:rsid w:val="004F145A"/>
    <w:rsid w:val="004F1813"/>
    <w:rsid w:val="004F5665"/>
    <w:rsid w:val="004F7B3A"/>
    <w:rsid w:val="005019D5"/>
    <w:rsid w:val="00501F7F"/>
    <w:rsid w:val="00505650"/>
    <w:rsid w:val="00511F56"/>
    <w:rsid w:val="0051234E"/>
    <w:rsid w:val="00520CED"/>
    <w:rsid w:val="00521940"/>
    <w:rsid w:val="0052522F"/>
    <w:rsid w:val="00525408"/>
    <w:rsid w:val="005314A9"/>
    <w:rsid w:val="00535223"/>
    <w:rsid w:val="00542252"/>
    <w:rsid w:val="0054303D"/>
    <w:rsid w:val="00543BD3"/>
    <w:rsid w:val="00545B3E"/>
    <w:rsid w:val="005510C1"/>
    <w:rsid w:val="005618E5"/>
    <w:rsid w:val="0056269D"/>
    <w:rsid w:val="00564029"/>
    <w:rsid w:val="0056629D"/>
    <w:rsid w:val="00570EC3"/>
    <w:rsid w:val="00594A17"/>
    <w:rsid w:val="005A02EA"/>
    <w:rsid w:val="005A2C80"/>
    <w:rsid w:val="005A3009"/>
    <w:rsid w:val="005A49B6"/>
    <w:rsid w:val="005A5B52"/>
    <w:rsid w:val="005A68B4"/>
    <w:rsid w:val="005B1794"/>
    <w:rsid w:val="005B42B7"/>
    <w:rsid w:val="005C28E4"/>
    <w:rsid w:val="005D03B7"/>
    <w:rsid w:val="005F0726"/>
    <w:rsid w:val="005F16EF"/>
    <w:rsid w:val="005F35CD"/>
    <w:rsid w:val="005F5C29"/>
    <w:rsid w:val="006000CD"/>
    <w:rsid w:val="00611E52"/>
    <w:rsid w:val="006200A9"/>
    <w:rsid w:val="00631733"/>
    <w:rsid w:val="00633FF9"/>
    <w:rsid w:val="00637A68"/>
    <w:rsid w:val="00640D9E"/>
    <w:rsid w:val="006503B6"/>
    <w:rsid w:val="00650DA1"/>
    <w:rsid w:val="00656CB5"/>
    <w:rsid w:val="00660E5B"/>
    <w:rsid w:val="00666E76"/>
    <w:rsid w:val="00672F1C"/>
    <w:rsid w:val="00675553"/>
    <w:rsid w:val="006772F4"/>
    <w:rsid w:val="006872B4"/>
    <w:rsid w:val="00691185"/>
    <w:rsid w:val="00692BB6"/>
    <w:rsid w:val="00694028"/>
    <w:rsid w:val="006A4E86"/>
    <w:rsid w:val="006B2ED2"/>
    <w:rsid w:val="006B395D"/>
    <w:rsid w:val="006B43E1"/>
    <w:rsid w:val="006B4692"/>
    <w:rsid w:val="006B4B05"/>
    <w:rsid w:val="006B599A"/>
    <w:rsid w:val="006B6C65"/>
    <w:rsid w:val="006C0754"/>
    <w:rsid w:val="006C4507"/>
    <w:rsid w:val="006C7B01"/>
    <w:rsid w:val="006C7E85"/>
    <w:rsid w:val="006D3EB5"/>
    <w:rsid w:val="006D6207"/>
    <w:rsid w:val="006E4ABF"/>
    <w:rsid w:val="006F00FA"/>
    <w:rsid w:val="00700825"/>
    <w:rsid w:val="00705017"/>
    <w:rsid w:val="00711999"/>
    <w:rsid w:val="007222CA"/>
    <w:rsid w:val="00724F8D"/>
    <w:rsid w:val="00732075"/>
    <w:rsid w:val="007326FC"/>
    <w:rsid w:val="007332D4"/>
    <w:rsid w:val="007336CE"/>
    <w:rsid w:val="00735DFE"/>
    <w:rsid w:val="0074485B"/>
    <w:rsid w:val="00762483"/>
    <w:rsid w:val="00773DF0"/>
    <w:rsid w:val="0077587C"/>
    <w:rsid w:val="007830A0"/>
    <w:rsid w:val="00794706"/>
    <w:rsid w:val="007A02F3"/>
    <w:rsid w:val="007A43A9"/>
    <w:rsid w:val="007B0E01"/>
    <w:rsid w:val="007C6DD0"/>
    <w:rsid w:val="007C7B90"/>
    <w:rsid w:val="007D3C47"/>
    <w:rsid w:val="007D665C"/>
    <w:rsid w:val="007E50C1"/>
    <w:rsid w:val="007E766A"/>
    <w:rsid w:val="007F0B39"/>
    <w:rsid w:val="00800B05"/>
    <w:rsid w:val="00803FC7"/>
    <w:rsid w:val="00815360"/>
    <w:rsid w:val="008215BB"/>
    <w:rsid w:val="0082188A"/>
    <w:rsid w:val="008225E7"/>
    <w:rsid w:val="00825448"/>
    <w:rsid w:val="00827764"/>
    <w:rsid w:val="0084113F"/>
    <w:rsid w:val="00844672"/>
    <w:rsid w:val="00852720"/>
    <w:rsid w:val="0085547D"/>
    <w:rsid w:val="00857139"/>
    <w:rsid w:val="00866FB0"/>
    <w:rsid w:val="008713D7"/>
    <w:rsid w:val="008B299A"/>
    <w:rsid w:val="008B2E1E"/>
    <w:rsid w:val="008B515B"/>
    <w:rsid w:val="008B66A1"/>
    <w:rsid w:val="008C0295"/>
    <w:rsid w:val="008C11EC"/>
    <w:rsid w:val="008C2534"/>
    <w:rsid w:val="008C43A0"/>
    <w:rsid w:val="008C4F2E"/>
    <w:rsid w:val="008D16FD"/>
    <w:rsid w:val="008D5655"/>
    <w:rsid w:val="008D68D8"/>
    <w:rsid w:val="008E1279"/>
    <w:rsid w:val="008E545D"/>
    <w:rsid w:val="008F206E"/>
    <w:rsid w:val="008F3A81"/>
    <w:rsid w:val="00906043"/>
    <w:rsid w:val="009075AB"/>
    <w:rsid w:val="00911601"/>
    <w:rsid w:val="00923AC1"/>
    <w:rsid w:val="009249D0"/>
    <w:rsid w:val="009262AC"/>
    <w:rsid w:val="0093125E"/>
    <w:rsid w:val="009365A7"/>
    <w:rsid w:val="009438F9"/>
    <w:rsid w:val="00947043"/>
    <w:rsid w:val="009545B3"/>
    <w:rsid w:val="00962328"/>
    <w:rsid w:val="00964EE0"/>
    <w:rsid w:val="00976434"/>
    <w:rsid w:val="0098047D"/>
    <w:rsid w:val="0098073F"/>
    <w:rsid w:val="00980FA3"/>
    <w:rsid w:val="00982986"/>
    <w:rsid w:val="009871FA"/>
    <w:rsid w:val="009943A1"/>
    <w:rsid w:val="009A2510"/>
    <w:rsid w:val="009A2BA1"/>
    <w:rsid w:val="009A6EEE"/>
    <w:rsid w:val="009B2B3C"/>
    <w:rsid w:val="009B542C"/>
    <w:rsid w:val="009C0113"/>
    <w:rsid w:val="009C62DD"/>
    <w:rsid w:val="009C6A32"/>
    <w:rsid w:val="009C71E8"/>
    <w:rsid w:val="009E04B4"/>
    <w:rsid w:val="009E24CC"/>
    <w:rsid w:val="009F2C3B"/>
    <w:rsid w:val="009F2FF7"/>
    <w:rsid w:val="009F35CC"/>
    <w:rsid w:val="00A213BD"/>
    <w:rsid w:val="00A2374B"/>
    <w:rsid w:val="00A26390"/>
    <w:rsid w:val="00A30A95"/>
    <w:rsid w:val="00A45E13"/>
    <w:rsid w:val="00A507D1"/>
    <w:rsid w:val="00A5147F"/>
    <w:rsid w:val="00A53955"/>
    <w:rsid w:val="00A54430"/>
    <w:rsid w:val="00A57771"/>
    <w:rsid w:val="00A66FDA"/>
    <w:rsid w:val="00A712A9"/>
    <w:rsid w:val="00A7397F"/>
    <w:rsid w:val="00A73A4D"/>
    <w:rsid w:val="00A90B59"/>
    <w:rsid w:val="00A90C3B"/>
    <w:rsid w:val="00A95DC0"/>
    <w:rsid w:val="00A9678E"/>
    <w:rsid w:val="00AA127D"/>
    <w:rsid w:val="00AA56AF"/>
    <w:rsid w:val="00AB01E0"/>
    <w:rsid w:val="00AC3A8A"/>
    <w:rsid w:val="00AD3775"/>
    <w:rsid w:val="00AD739B"/>
    <w:rsid w:val="00AE4D53"/>
    <w:rsid w:val="00AF1200"/>
    <w:rsid w:val="00AF5C1E"/>
    <w:rsid w:val="00B00E30"/>
    <w:rsid w:val="00B019BB"/>
    <w:rsid w:val="00B062B8"/>
    <w:rsid w:val="00B10682"/>
    <w:rsid w:val="00B24309"/>
    <w:rsid w:val="00B24524"/>
    <w:rsid w:val="00B30773"/>
    <w:rsid w:val="00B41CA5"/>
    <w:rsid w:val="00B47F9D"/>
    <w:rsid w:val="00B50586"/>
    <w:rsid w:val="00B71FEE"/>
    <w:rsid w:val="00B81955"/>
    <w:rsid w:val="00BB27E5"/>
    <w:rsid w:val="00BB28BE"/>
    <w:rsid w:val="00BB40DA"/>
    <w:rsid w:val="00BB5C61"/>
    <w:rsid w:val="00BD79D0"/>
    <w:rsid w:val="00BE1E5F"/>
    <w:rsid w:val="00BE2E9D"/>
    <w:rsid w:val="00BF1F88"/>
    <w:rsid w:val="00C1165E"/>
    <w:rsid w:val="00C13DF7"/>
    <w:rsid w:val="00C2467C"/>
    <w:rsid w:val="00C25DC1"/>
    <w:rsid w:val="00C3210A"/>
    <w:rsid w:val="00C346A3"/>
    <w:rsid w:val="00C40B4D"/>
    <w:rsid w:val="00C50CBD"/>
    <w:rsid w:val="00C52480"/>
    <w:rsid w:val="00C53B31"/>
    <w:rsid w:val="00C553D1"/>
    <w:rsid w:val="00C72002"/>
    <w:rsid w:val="00C7597B"/>
    <w:rsid w:val="00C76FBC"/>
    <w:rsid w:val="00C77797"/>
    <w:rsid w:val="00C801E2"/>
    <w:rsid w:val="00C852DB"/>
    <w:rsid w:val="00C85A63"/>
    <w:rsid w:val="00C93A6D"/>
    <w:rsid w:val="00CA5991"/>
    <w:rsid w:val="00CA6845"/>
    <w:rsid w:val="00CB0C5B"/>
    <w:rsid w:val="00CB0FBB"/>
    <w:rsid w:val="00CB22DB"/>
    <w:rsid w:val="00CB50C6"/>
    <w:rsid w:val="00CC4750"/>
    <w:rsid w:val="00CD2AB8"/>
    <w:rsid w:val="00CD6F3C"/>
    <w:rsid w:val="00CE3EF0"/>
    <w:rsid w:val="00CE5288"/>
    <w:rsid w:val="00CE60EF"/>
    <w:rsid w:val="00CF49F2"/>
    <w:rsid w:val="00CF4CE9"/>
    <w:rsid w:val="00CF7380"/>
    <w:rsid w:val="00D0168F"/>
    <w:rsid w:val="00D017EF"/>
    <w:rsid w:val="00D05DEB"/>
    <w:rsid w:val="00D12C8C"/>
    <w:rsid w:val="00D24795"/>
    <w:rsid w:val="00D3143C"/>
    <w:rsid w:val="00D34FA5"/>
    <w:rsid w:val="00D362DA"/>
    <w:rsid w:val="00D3763D"/>
    <w:rsid w:val="00D43EC4"/>
    <w:rsid w:val="00D473BF"/>
    <w:rsid w:val="00D80842"/>
    <w:rsid w:val="00D83743"/>
    <w:rsid w:val="00D846B1"/>
    <w:rsid w:val="00D84C94"/>
    <w:rsid w:val="00DA08AB"/>
    <w:rsid w:val="00DA1F48"/>
    <w:rsid w:val="00DA640E"/>
    <w:rsid w:val="00DB4C80"/>
    <w:rsid w:val="00DC0A60"/>
    <w:rsid w:val="00DC17D6"/>
    <w:rsid w:val="00DC2E62"/>
    <w:rsid w:val="00DD33AB"/>
    <w:rsid w:val="00DD45A4"/>
    <w:rsid w:val="00DD605A"/>
    <w:rsid w:val="00DE7BBB"/>
    <w:rsid w:val="00DF44CE"/>
    <w:rsid w:val="00E01177"/>
    <w:rsid w:val="00E06781"/>
    <w:rsid w:val="00E077EE"/>
    <w:rsid w:val="00E2685C"/>
    <w:rsid w:val="00E277FC"/>
    <w:rsid w:val="00E27A10"/>
    <w:rsid w:val="00E30D1A"/>
    <w:rsid w:val="00E31A8E"/>
    <w:rsid w:val="00E31F7A"/>
    <w:rsid w:val="00E433F8"/>
    <w:rsid w:val="00E4343E"/>
    <w:rsid w:val="00E62DDB"/>
    <w:rsid w:val="00E658A0"/>
    <w:rsid w:val="00E741D8"/>
    <w:rsid w:val="00E74426"/>
    <w:rsid w:val="00E748CA"/>
    <w:rsid w:val="00E92552"/>
    <w:rsid w:val="00E92F49"/>
    <w:rsid w:val="00E963D0"/>
    <w:rsid w:val="00E96A80"/>
    <w:rsid w:val="00EA2153"/>
    <w:rsid w:val="00EA5746"/>
    <w:rsid w:val="00EA67F5"/>
    <w:rsid w:val="00EB3096"/>
    <w:rsid w:val="00EC0237"/>
    <w:rsid w:val="00EC046A"/>
    <w:rsid w:val="00EC055E"/>
    <w:rsid w:val="00EC1D1F"/>
    <w:rsid w:val="00EE4AFE"/>
    <w:rsid w:val="00EE4B35"/>
    <w:rsid w:val="00EF26F8"/>
    <w:rsid w:val="00EF307C"/>
    <w:rsid w:val="00EF4233"/>
    <w:rsid w:val="00F03999"/>
    <w:rsid w:val="00F04809"/>
    <w:rsid w:val="00F2485F"/>
    <w:rsid w:val="00F561D7"/>
    <w:rsid w:val="00F620E4"/>
    <w:rsid w:val="00F6469D"/>
    <w:rsid w:val="00F64C63"/>
    <w:rsid w:val="00F65B2D"/>
    <w:rsid w:val="00F67BB1"/>
    <w:rsid w:val="00F709DB"/>
    <w:rsid w:val="00F7234D"/>
    <w:rsid w:val="00F735BA"/>
    <w:rsid w:val="00F74B9B"/>
    <w:rsid w:val="00F94BF0"/>
    <w:rsid w:val="00F96C9C"/>
    <w:rsid w:val="00F9781B"/>
    <w:rsid w:val="00FA400D"/>
    <w:rsid w:val="00FA7197"/>
    <w:rsid w:val="00FB5A6D"/>
    <w:rsid w:val="00FD07D9"/>
    <w:rsid w:val="00FD114C"/>
    <w:rsid w:val="00FF07D0"/>
    <w:rsid w:val="00FF42F4"/>
    <w:rsid w:val="00FF5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BBD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pPr>
      <w:keepNext/>
      <w:spacing w:line="180" w:lineRule="exact"/>
      <w:outlineLvl w:val="0"/>
    </w:pPr>
    <w:rPr>
      <w:rFonts w:ascii="Arial" w:hAnsi="Arial"/>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LHtext">
    <w:name w:val="LH_text"/>
    <w:basedOn w:val="Normal"/>
    <w:pPr>
      <w:spacing w:line="260" w:lineRule="exact"/>
    </w:pPr>
  </w:style>
  <w:style w:type="paragraph" w:styleId="Signature">
    <w:name w:val="Signature"/>
    <w:basedOn w:val="Normal"/>
  </w:style>
  <w:style w:type="paragraph" w:styleId="Date">
    <w:name w:val="Date"/>
    <w:basedOn w:val="Normal"/>
    <w:next w:val="Normal"/>
    <w:pPr>
      <w:spacing w:before="1800" w:after="260"/>
    </w:pPr>
  </w:style>
  <w:style w:type="paragraph" w:customStyle="1" w:styleId="Addressee">
    <w:name w:val="Addressee"/>
    <w:basedOn w:val="Normal"/>
    <w:rsid w:val="00DC17D6"/>
    <w:pPr>
      <w:spacing w:before="480" w:after="240"/>
    </w:pPr>
  </w:style>
  <w:style w:type="paragraph" w:customStyle="1" w:styleId="Address">
    <w:name w:val="Address"/>
    <w:basedOn w:val="Normal"/>
  </w:style>
  <w:style w:type="paragraph" w:styleId="BodyText">
    <w:name w:val="Body Text"/>
    <w:basedOn w:val="Normal"/>
    <w:pPr>
      <w:spacing w:after="240"/>
    </w:pPr>
  </w:style>
  <w:style w:type="paragraph" w:styleId="Closing">
    <w:name w:val="Closing"/>
    <w:basedOn w:val="Normal"/>
    <w:pPr>
      <w:spacing w:after="860"/>
    </w:pPr>
  </w:style>
  <w:style w:type="paragraph" w:customStyle="1" w:styleId="Refinit">
    <w:name w:val="Refinit"/>
    <w:basedOn w:val="Normal"/>
    <w:pPr>
      <w:spacing w:before="240"/>
    </w:pPr>
  </w:style>
  <w:style w:type="paragraph" w:customStyle="1" w:styleId="Enc">
    <w:name w:val="Enc"/>
    <w:basedOn w:val="Normal"/>
    <w:pPr>
      <w:spacing w:before="240"/>
    </w:pPr>
  </w:style>
  <w:style w:type="paragraph" w:customStyle="1" w:styleId="ccName">
    <w:name w:val="ccName"/>
    <w:basedOn w:val="Normal"/>
    <w:rsid w:val="001A0FF4"/>
    <w:pPr>
      <w:tabs>
        <w:tab w:val="left" w:pos="360"/>
      </w:tabs>
      <w:spacing w:before="240"/>
      <w:ind w:left="357" w:hanging="357"/>
    </w:pPr>
  </w:style>
  <w:style w:type="paragraph" w:styleId="Salutation">
    <w:name w:val="Salutation"/>
    <w:basedOn w:val="Normal"/>
    <w:next w:val="Normal"/>
    <w:pPr>
      <w:spacing w:before="240" w:after="240"/>
    </w:pPr>
  </w:style>
  <w:style w:type="paragraph" w:customStyle="1" w:styleId="ccName2">
    <w:name w:val="ccName2"/>
    <w:basedOn w:val="Normal"/>
    <w:pPr>
      <w:ind w:left="360"/>
    </w:pPr>
  </w:style>
  <w:style w:type="paragraph" w:styleId="Title">
    <w:name w:val="Title"/>
    <w:basedOn w:val="Normal"/>
    <w:qFormat/>
    <w:pPr>
      <w:outlineLvl w:val="0"/>
    </w:pPr>
  </w:style>
  <w:style w:type="paragraph" w:customStyle="1" w:styleId="StyleDateafter24pt">
    <w:name w:val="Style Date + after 24 pt"/>
    <w:basedOn w:val="Date"/>
    <w:rsid w:val="00650DA1"/>
    <w:pPr>
      <w:spacing w:before="480" w:after="480"/>
    </w:pPr>
  </w:style>
  <w:style w:type="paragraph" w:customStyle="1" w:styleId="Enclosure2">
    <w:name w:val="Enclosure2"/>
    <w:basedOn w:val="Normal"/>
    <w:pPr>
      <w:ind w:left="1267"/>
    </w:pPr>
  </w:style>
  <w:style w:type="paragraph" w:customStyle="1" w:styleId="StyleStyleDateafter24ptBefore0ptAfter0pt">
    <w:name w:val="Style Style Date + after 24 pt + Before:  0 pt After:  0 pt"/>
    <w:basedOn w:val="StyleDateafter24pt"/>
    <w:rsid w:val="00347384"/>
    <w:pPr>
      <w:spacing w:before="0" w:after="0"/>
    </w:pPr>
  </w:style>
  <w:style w:type="paragraph" w:customStyle="1" w:styleId="Date24after">
    <w:name w:val="Date + 24 after"/>
    <w:basedOn w:val="Date"/>
    <w:rsid w:val="00347384"/>
    <w:pPr>
      <w:spacing w:before="480" w:after="480"/>
    </w:pPr>
    <w:rPr>
      <w:szCs w:val="22"/>
    </w:rPr>
  </w:style>
  <w:style w:type="paragraph" w:customStyle="1" w:styleId="StyleGlobalEndorsement">
    <w:name w:val="Style Global Endorsement"/>
    <w:basedOn w:val="Footer"/>
    <w:rsid w:val="004F5665"/>
    <w:pPr>
      <w:widowControl w:val="0"/>
      <w:tabs>
        <w:tab w:val="clear" w:pos="8640"/>
        <w:tab w:val="center" w:pos="7683"/>
      </w:tabs>
    </w:pPr>
    <w:rPr>
      <w:rFonts w:ascii="Arial" w:hAnsi="Arial"/>
      <w:sz w:val="14"/>
    </w:rPr>
  </w:style>
  <w:style w:type="paragraph" w:customStyle="1" w:styleId="RefinitRev">
    <w:name w:val="RefinitRev"/>
    <w:basedOn w:val="Refinit"/>
    <w:rsid w:val="00BB27E5"/>
    <w:pPr>
      <w:spacing w:before="0" w:line="20" w:lineRule="exact"/>
    </w:pPr>
  </w:style>
  <w:style w:type="paragraph" w:customStyle="1" w:styleId="StyleGlobalEndorsement2">
    <w:name w:val="Style Global Endorsement 2"/>
    <w:basedOn w:val="StyleGlobalEndorsement"/>
    <w:rsid w:val="004F5665"/>
    <w:rPr>
      <w:b/>
    </w:rPr>
  </w:style>
  <w:style w:type="paragraph" w:styleId="BalloonText">
    <w:name w:val="Balloon Text"/>
    <w:basedOn w:val="Normal"/>
    <w:link w:val="BalloonTextChar"/>
    <w:rsid w:val="00AA56AF"/>
    <w:rPr>
      <w:rFonts w:ascii="Lucida Grande" w:hAnsi="Lucida Grande" w:cs="Lucida Grande"/>
      <w:sz w:val="18"/>
      <w:szCs w:val="18"/>
    </w:rPr>
  </w:style>
  <w:style w:type="character" w:customStyle="1" w:styleId="BalloonTextChar">
    <w:name w:val="Balloon Text Char"/>
    <w:basedOn w:val="DefaultParagraphFont"/>
    <w:link w:val="BalloonText"/>
    <w:rsid w:val="00AA56A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pPr>
      <w:keepNext/>
      <w:spacing w:line="180" w:lineRule="exact"/>
      <w:outlineLvl w:val="0"/>
    </w:pPr>
    <w:rPr>
      <w:rFonts w:ascii="Arial" w:hAnsi="Arial"/>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LHtext">
    <w:name w:val="LH_text"/>
    <w:basedOn w:val="Normal"/>
    <w:pPr>
      <w:spacing w:line="260" w:lineRule="exact"/>
    </w:pPr>
  </w:style>
  <w:style w:type="paragraph" w:styleId="Signature">
    <w:name w:val="Signature"/>
    <w:basedOn w:val="Normal"/>
  </w:style>
  <w:style w:type="paragraph" w:styleId="Date">
    <w:name w:val="Date"/>
    <w:basedOn w:val="Normal"/>
    <w:next w:val="Normal"/>
    <w:pPr>
      <w:spacing w:before="1800" w:after="260"/>
    </w:pPr>
  </w:style>
  <w:style w:type="paragraph" w:customStyle="1" w:styleId="Addressee">
    <w:name w:val="Addressee"/>
    <w:basedOn w:val="Normal"/>
    <w:rsid w:val="00DC17D6"/>
    <w:pPr>
      <w:spacing w:before="480" w:after="240"/>
    </w:pPr>
  </w:style>
  <w:style w:type="paragraph" w:customStyle="1" w:styleId="Address">
    <w:name w:val="Address"/>
    <w:basedOn w:val="Normal"/>
  </w:style>
  <w:style w:type="paragraph" w:styleId="BodyText">
    <w:name w:val="Body Text"/>
    <w:basedOn w:val="Normal"/>
    <w:pPr>
      <w:spacing w:after="240"/>
    </w:pPr>
  </w:style>
  <w:style w:type="paragraph" w:styleId="Closing">
    <w:name w:val="Closing"/>
    <w:basedOn w:val="Normal"/>
    <w:pPr>
      <w:spacing w:after="860"/>
    </w:pPr>
  </w:style>
  <w:style w:type="paragraph" w:customStyle="1" w:styleId="Refinit">
    <w:name w:val="Refinit"/>
    <w:basedOn w:val="Normal"/>
    <w:pPr>
      <w:spacing w:before="240"/>
    </w:pPr>
  </w:style>
  <w:style w:type="paragraph" w:customStyle="1" w:styleId="Enc">
    <w:name w:val="Enc"/>
    <w:basedOn w:val="Normal"/>
    <w:pPr>
      <w:spacing w:before="240"/>
    </w:pPr>
  </w:style>
  <w:style w:type="paragraph" w:customStyle="1" w:styleId="ccName">
    <w:name w:val="ccName"/>
    <w:basedOn w:val="Normal"/>
    <w:rsid w:val="001A0FF4"/>
    <w:pPr>
      <w:tabs>
        <w:tab w:val="left" w:pos="360"/>
      </w:tabs>
      <w:spacing w:before="240"/>
      <w:ind w:left="357" w:hanging="357"/>
    </w:pPr>
  </w:style>
  <w:style w:type="paragraph" w:styleId="Salutation">
    <w:name w:val="Salutation"/>
    <w:basedOn w:val="Normal"/>
    <w:next w:val="Normal"/>
    <w:pPr>
      <w:spacing w:before="240" w:after="240"/>
    </w:pPr>
  </w:style>
  <w:style w:type="paragraph" w:customStyle="1" w:styleId="ccName2">
    <w:name w:val="ccName2"/>
    <w:basedOn w:val="Normal"/>
    <w:pPr>
      <w:ind w:left="360"/>
    </w:pPr>
  </w:style>
  <w:style w:type="paragraph" w:styleId="Title">
    <w:name w:val="Title"/>
    <w:basedOn w:val="Normal"/>
    <w:qFormat/>
    <w:pPr>
      <w:outlineLvl w:val="0"/>
    </w:pPr>
  </w:style>
  <w:style w:type="paragraph" w:customStyle="1" w:styleId="StyleDateafter24pt">
    <w:name w:val="Style Date + after 24 pt"/>
    <w:basedOn w:val="Date"/>
    <w:rsid w:val="00650DA1"/>
    <w:pPr>
      <w:spacing w:before="480" w:after="480"/>
    </w:pPr>
  </w:style>
  <w:style w:type="paragraph" w:customStyle="1" w:styleId="Enclosure2">
    <w:name w:val="Enclosure2"/>
    <w:basedOn w:val="Normal"/>
    <w:pPr>
      <w:ind w:left="1267"/>
    </w:pPr>
  </w:style>
  <w:style w:type="paragraph" w:customStyle="1" w:styleId="StyleStyleDateafter24ptBefore0ptAfter0pt">
    <w:name w:val="Style Style Date + after 24 pt + Before:  0 pt After:  0 pt"/>
    <w:basedOn w:val="StyleDateafter24pt"/>
    <w:rsid w:val="00347384"/>
    <w:pPr>
      <w:spacing w:before="0" w:after="0"/>
    </w:pPr>
  </w:style>
  <w:style w:type="paragraph" w:customStyle="1" w:styleId="Date24after">
    <w:name w:val="Date + 24 after"/>
    <w:basedOn w:val="Date"/>
    <w:rsid w:val="00347384"/>
    <w:pPr>
      <w:spacing w:before="480" w:after="480"/>
    </w:pPr>
    <w:rPr>
      <w:szCs w:val="22"/>
    </w:rPr>
  </w:style>
  <w:style w:type="paragraph" w:customStyle="1" w:styleId="StyleGlobalEndorsement">
    <w:name w:val="Style Global Endorsement"/>
    <w:basedOn w:val="Footer"/>
    <w:rsid w:val="004F5665"/>
    <w:pPr>
      <w:widowControl w:val="0"/>
      <w:tabs>
        <w:tab w:val="clear" w:pos="8640"/>
        <w:tab w:val="center" w:pos="7683"/>
      </w:tabs>
    </w:pPr>
    <w:rPr>
      <w:rFonts w:ascii="Arial" w:hAnsi="Arial"/>
      <w:sz w:val="14"/>
    </w:rPr>
  </w:style>
  <w:style w:type="paragraph" w:customStyle="1" w:styleId="RefinitRev">
    <w:name w:val="RefinitRev"/>
    <w:basedOn w:val="Refinit"/>
    <w:rsid w:val="00BB27E5"/>
    <w:pPr>
      <w:spacing w:before="0" w:line="20" w:lineRule="exact"/>
    </w:pPr>
  </w:style>
  <w:style w:type="paragraph" w:customStyle="1" w:styleId="StyleGlobalEndorsement2">
    <w:name w:val="Style Global Endorsement 2"/>
    <w:basedOn w:val="StyleGlobalEndorsement"/>
    <w:rsid w:val="004F5665"/>
    <w:rPr>
      <w:b/>
    </w:rPr>
  </w:style>
  <w:style w:type="paragraph" w:styleId="BalloonText">
    <w:name w:val="Balloon Text"/>
    <w:basedOn w:val="Normal"/>
    <w:link w:val="BalloonTextChar"/>
    <w:rsid w:val="00AA56AF"/>
    <w:rPr>
      <w:rFonts w:ascii="Lucida Grande" w:hAnsi="Lucida Grande" w:cs="Lucida Grande"/>
      <w:sz w:val="18"/>
      <w:szCs w:val="18"/>
    </w:rPr>
  </w:style>
  <w:style w:type="character" w:customStyle="1" w:styleId="BalloonTextChar">
    <w:name w:val="Balloon Text Char"/>
    <w:basedOn w:val="DefaultParagraphFont"/>
    <w:link w:val="BalloonText"/>
    <w:rsid w:val="00AA56A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ickelman\Documents\Custom%20Office%20Templates\Deloitte\Deloitte%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\Users\sdickelman\Documents\Custom Office Templates\Deloitte\Deloitte Letter.dot</Template>
  <TotalTime>2</TotalTime>
  <Pages>1</Pages>
  <Words>360</Words>
  <Characters>2057</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Deloitte Letter.dot</vt:lpstr>
    </vt:vector>
  </TitlesOfParts>
  <Company>Deloitte</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Deloitte Letter.dot</dc:title>
  <dc:subject/>
  <dc:creator>Dickelman, Sherry</dc:creator>
  <cp:keywords/>
  <dc:description>Deloitte Word Template v2004.1 08/22/2004</dc:description>
  <cp:lastModifiedBy>Kyle Oppenhuizen</cp:lastModifiedBy>
  <cp:revision>3</cp:revision>
  <cp:lastPrinted>2002-05-01T22:04:00Z</cp:lastPrinted>
  <dcterms:created xsi:type="dcterms:W3CDTF">2014-12-15T22:46:00Z</dcterms:created>
  <dcterms:modified xsi:type="dcterms:W3CDTF">2014-12-19T18:02:00Z</dcterms:modified>
</cp:coreProperties>
</file>