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2B" w:rsidRDefault="00CE6E63">
      <w:r>
        <w:rPr>
          <w:noProof/>
        </w:rPr>
        <w:drawing>
          <wp:inline distT="0" distB="0" distL="0" distR="0">
            <wp:extent cx="5290760" cy="661345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illa, Miriam, MD - 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68" cy="66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E63" w:rsidRDefault="00CE6E63">
      <w:r>
        <w:t xml:space="preserve">Dr. Miriam Padilla, MD, CDE </w:t>
      </w:r>
      <w:bookmarkStart w:id="0" w:name="_GoBack"/>
      <w:bookmarkEnd w:id="0"/>
    </w:p>
    <w:sectPr w:rsidR="00CE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63"/>
    <w:rsid w:val="001407EA"/>
    <w:rsid w:val="00623871"/>
    <w:rsid w:val="00C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Physican Group of Utah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Padilla, Miriam</dc:creator>
  <cp:lastModifiedBy>Padilla, Miriam</cp:lastModifiedBy>
  <cp:revision>1</cp:revision>
  <dcterms:created xsi:type="dcterms:W3CDTF">2015-12-09T23:37:00Z</dcterms:created>
  <dcterms:modified xsi:type="dcterms:W3CDTF">2015-12-09T23:38:00Z</dcterms:modified>
</cp:coreProperties>
</file>