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24465" w14:textId="77777777" w:rsidR="00222CC2" w:rsidRDefault="00222CC2">
      <w:pPr>
        <w:rPr>
          <w:rFonts w:ascii="Century Gothic" w:hAnsi="Century Gothic"/>
        </w:rPr>
      </w:pPr>
    </w:p>
    <w:p w14:paraId="402CC697" w14:textId="725BCC56" w:rsidR="00FE0007" w:rsidRPr="00226E72" w:rsidRDefault="00B629EA">
      <w:pPr>
        <w:rPr>
          <w:rFonts w:ascii="Century Gothic" w:hAnsi="Century Gothic"/>
        </w:rPr>
      </w:pPr>
      <w:r>
        <w:rPr>
          <w:noProof/>
        </w:rPr>
        <w:drawing>
          <wp:anchor distT="0" distB="0" distL="114300" distR="114300" simplePos="0" relativeHeight="251658240" behindDoc="0" locked="0" layoutInCell="1" allowOverlap="1" wp14:anchorId="402CC6A0" wp14:editId="402CC6A1">
            <wp:simplePos x="0" y="0"/>
            <wp:positionH relativeFrom="column">
              <wp:posOffset>3657600</wp:posOffset>
            </wp:positionH>
            <wp:positionV relativeFrom="paragraph">
              <wp:posOffset>0</wp:posOffset>
            </wp:positionV>
            <wp:extent cx="3096260" cy="1085850"/>
            <wp:effectExtent l="19050" t="0" r="8890" b="0"/>
            <wp:wrapNone/>
            <wp:docPr id="10" name="Picture 10"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Logo"/>
                    <pic:cNvPicPr>
                      <a:picLocks noChangeAspect="1" noChangeArrowheads="1"/>
                    </pic:cNvPicPr>
                  </pic:nvPicPr>
                  <pic:blipFill>
                    <a:blip r:embed="rId9" cstate="print"/>
                    <a:srcRect/>
                    <a:stretch>
                      <a:fillRect/>
                    </a:stretch>
                  </pic:blipFill>
                  <pic:spPr bwMode="auto">
                    <a:xfrm>
                      <a:off x="0" y="0"/>
                      <a:ext cx="3096260" cy="1085850"/>
                    </a:xfrm>
                    <a:prstGeom prst="rect">
                      <a:avLst/>
                    </a:prstGeom>
                    <a:solidFill>
                      <a:srgbClr val="FFFFFF"/>
                    </a:solidFill>
                    <a:ln w="9525">
                      <a:noFill/>
                      <a:miter lim="800000"/>
                      <a:headEnd/>
                      <a:tailEnd/>
                    </a:ln>
                  </pic:spPr>
                </pic:pic>
              </a:graphicData>
            </a:graphic>
          </wp:anchor>
        </w:drawing>
      </w:r>
      <w:r>
        <w:rPr>
          <w:rFonts w:ascii="Century Gothic" w:hAnsi="Century Gothic"/>
        </w:rPr>
        <w:t xml:space="preserve">Terry </w:t>
      </w:r>
      <w:r w:rsidR="00C04DA0">
        <w:rPr>
          <w:rFonts w:ascii="Century Gothic" w:hAnsi="Century Gothic"/>
        </w:rPr>
        <w:t xml:space="preserve">E. </w:t>
      </w:r>
      <w:r>
        <w:rPr>
          <w:rFonts w:ascii="Century Gothic" w:hAnsi="Century Gothic"/>
        </w:rPr>
        <w:t>Branstad</w:t>
      </w:r>
      <w:r w:rsidR="00226E72" w:rsidRPr="00226E72">
        <w:rPr>
          <w:rFonts w:ascii="Century Gothic" w:hAnsi="Century Gothic"/>
        </w:rPr>
        <w:t>, Governor</w:t>
      </w:r>
    </w:p>
    <w:p w14:paraId="402CC698" w14:textId="77777777" w:rsidR="00226E72" w:rsidRPr="00226E72" w:rsidRDefault="00226E72">
      <w:pPr>
        <w:rPr>
          <w:rFonts w:ascii="Century Gothic" w:hAnsi="Century Gothic"/>
        </w:rPr>
      </w:pPr>
    </w:p>
    <w:p w14:paraId="402CC699" w14:textId="77777777" w:rsidR="00226E72" w:rsidRPr="00226E72" w:rsidRDefault="00B629EA">
      <w:pPr>
        <w:rPr>
          <w:rFonts w:ascii="Century Gothic" w:hAnsi="Century Gothic"/>
        </w:rPr>
      </w:pPr>
      <w:r>
        <w:rPr>
          <w:rFonts w:ascii="Century Gothic" w:hAnsi="Century Gothic"/>
        </w:rPr>
        <w:t>Kim Reynolds</w:t>
      </w:r>
      <w:r w:rsidR="00226E72" w:rsidRPr="00226E72">
        <w:rPr>
          <w:rFonts w:ascii="Century Gothic" w:hAnsi="Century Gothic"/>
        </w:rPr>
        <w:t>, Lt. Governor</w:t>
      </w:r>
    </w:p>
    <w:p w14:paraId="402CC69A" w14:textId="77777777" w:rsidR="00226E72" w:rsidRPr="00226E72" w:rsidRDefault="00226E72">
      <w:pPr>
        <w:rPr>
          <w:rFonts w:ascii="Century Gothic" w:hAnsi="Century Gothic"/>
        </w:rPr>
      </w:pPr>
    </w:p>
    <w:p w14:paraId="402CC69B" w14:textId="3EB2F7FF" w:rsidR="00226E72" w:rsidRPr="00226E72" w:rsidRDefault="008B7A93">
      <w:pPr>
        <w:rPr>
          <w:rFonts w:ascii="Century Gothic" w:hAnsi="Century Gothic"/>
        </w:rPr>
      </w:pPr>
      <w:r>
        <w:rPr>
          <w:rFonts w:ascii="Century Gothic" w:hAnsi="Century Gothic"/>
        </w:rPr>
        <w:t>Beth Townsend, Director</w:t>
      </w:r>
      <w:r w:rsidR="00226E72" w:rsidRPr="00226E72">
        <w:rPr>
          <w:rFonts w:ascii="Century Gothic" w:hAnsi="Century Gothic"/>
        </w:rPr>
        <w:tab/>
      </w:r>
      <w:r w:rsidR="00226E72" w:rsidRPr="00226E72">
        <w:rPr>
          <w:rFonts w:ascii="Century Gothic" w:hAnsi="Century Gothic"/>
        </w:rPr>
        <w:tab/>
      </w:r>
    </w:p>
    <w:p w14:paraId="402CC69C" w14:textId="77777777" w:rsidR="00226E72" w:rsidRDefault="00226E72"/>
    <w:p w14:paraId="6F915E75" w14:textId="77777777" w:rsidR="00A138D9" w:rsidRDefault="00A138D9" w:rsidP="00A138D9">
      <w:pPr>
        <w:rPr>
          <w:sz w:val="20"/>
          <w:szCs w:val="20"/>
        </w:rPr>
      </w:pPr>
    </w:p>
    <w:p w14:paraId="53DCA485" w14:textId="36E19322" w:rsidR="00A138D9" w:rsidRDefault="00A138D9" w:rsidP="00A138D9">
      <w:pPr>
        <w:rPr>
          <w:sz w:val="20"/>
          <w:szCs w:val="20"/>
        </w:rPr>
      </w:pPr>
      <w:r w:rsidRPr="00A56E0A">
        <w:rPr>
          <w:sz w:val="20"/>
          <w:szCs w:val="20"/>
        </w:rPr>
        <w:t>January 4, 2016</w:t>
      </w:r>
    </w:p>
    <w:p w14:paraId="52A06D63" w14:textId="77777777" w:rsidR="00A138D9" w:rsidRPr="00A56E0A" w:rsidRDefault="00A138D9" w:rsidP="00A138D9">
      <w:pPr>
        <w:rPr>
          <w:sz w:val="20"/>
          <w:szCs w:val="20"/>
        </w:rPr>
      </w:pPr>
    </w:p>
    <w:p w14:paraId="6250C4C5" w14:textId="77777777" w:rsidR="00A138D9" w:rsidRPr="00A56E0A" w:rsidRDefault="00A138D9" w:rsidP="00A138D9">
      <w:pPr>
        <w:rPr>
          <w:sz w:val="20"/>
          <w:szCs w:val="20"/>
        </w:rPr>
      </w:pPr>
    </w:p>
    <w:p w14:paraId="4F99A4F0" w14:textId="77777777" w:rsidR="00A138D9" w:rsidRPr="00A56E0A" w:rsidRDefault="00A138D9" w:rsidP="00A138D9">
      <w:pPr>
        <w:rPr>
          <w:sz w:val="20"/>
          <w:szCs w:val="20"/>
        </w:rPr>
      </w:pPr>
      <w:r w:rsidRPr="00A56E0A">
        <w:rPr>
          <w:sz w:val="20"/>
          <w:szCs w:val="20"/>
        </w:rPr>
        <w:t>40 Under 40 Nominating Committee</w:t>
      </w:r>
    </w:p>
    <w:p w14:paraId="54597031" w14:textId="77777777" w:rsidR="00A138D9" w:rsidRPr="00A56E0A" w:rsidRDefault="00A138D9" w:rsidP="00A138D9">
      <w:pPr>
        <w:rPr>
          <w:sz w:val="20"/>
          <w:szCs w:val="20"/>
        </w:rPr>
      </w:pPr>
      <w:r w:rsidRPr="00A56E0A">
        <w:rPr>
          <w:sz w:val="20"/>
          <w:szCs w:val="20"/>
        </w:rPr>
        <w:t>The Depot at 4</w:t>
      </w:r>
      <w:r w:rsidRPr="00A56E0A">
        <w:rPr>
          <w:sz w:val="20"/>
          <w:szCs w:val="20"/>
          <w:vertAlign w:val="superscript"/>
        </w:rPr>
        <w:t>th</w:t>
      </w:r>
    </w:p>
    <w:p w14:paraId="0631DBF3" w14:textId="77777777" w:rsidR="00A138D9" w:rsidRPr="00A56E0A" w:rsidRDefault="00A138D9" w:rsidP="00A138D9">
      <w:pPr>
        <w:rPr>
          <w:sz w:val="20"/>
          <w:szCs w:val="20"/>
        </w:rPr>
      </w:pPr>
      <w:r w:rsidRPr="00A56E0A">
        <w:rPr>
          <w:sz w:val="20"/>
          <w:szCs w:val="20"/>
        </w:rPr>
        <w:t>100 4</w:t>
      </w:r>
      <w:r w:rsidRPr="00A56E0A">
        <w:rPr>
          <w:sz w:val="20"/>
          <w:szCs w:val="20"/>
          <w:vertAlign w:val="superscript"/>
        </w:rPr>
        <w:t>th</w:t>
      </w:r>
      <w:r w:rsidRPr="00A56E0A">
        <w:rPr>
          <w:sz w:val="20"/>
          <w:szCs w:val="20"/>
        </w:rPr>
        <w:t xml:space="preserve"> Street</w:t>
      </w:r>
    </w:p>
    <w:p w14:paraId="41CFAC14" w14:textId="77777777" w:rsidR="00A138D9" w:rsidRPr="00A56E0A" w:rsidRDefault="00A138D9" w:rsidP="00A138D9">
      <w:pPr>
        <w:rPr>
          <w:sz w:val="20"/>
          <w:szCs w:val="20"/>
        </w:rPr>
      </w:pPr>
      <w:r w:rsidRPr="00A56E0A">
        <w:rPr>
          <w:sz w:val="20"/>
          <w:szCs w:val="20"/>
        </w:rPr>
        <w:t>Des Moines, IA 50309</w:t>
      </w:r>
    </w:p>
    <w:p w14:paraId="57095AF3" w14:textId="77777777" w:rsidR="00A138D9" w:rsidRPr="00A56E0A" w:rsidRDefault="00A138D9" w:rsidP="00A138D9">
      <w:pPr>
        <w:rPr>
          <w:sz w:val="20"/>
          <w:szCs w:val="20"/>
        </w:rPr>
      </w:pPr>
    </w:p>
    <w:p w14:paraId="1CF2F465" w14:textId="77777777" w:rsidR="00A138D9" w:rsidRPr="00A56E0A" w:rsidRDefault="00A138D9" w:rsidP="00A138D9">
      <w:pPr>
        <w:rPr>
          <w:sz w:val="20"/>
          <w:szCs w:val="20"/>
        </w:rPr>
      </w:pPr>
      <w:r w:rsidRPr="00A56E0A">
        <w:rPr>
          <w:sz w:val="20"/>
          <w:szCs w:val="20"/>
        </w:rPr>
        <w:t>Dear Nominating Committee:</w:t>
      </w:r>
    </w:p>
    <w:p w14:paraId="2F96918C" w14:textId="77777777" w:rsidR="00A138D9" w:rsidRPr="00A56E0A" w:rsidRDefault="00A138D9" w:rsidP="00A138D9">
      <w:pPr>
        <w:rPr>
          <w:sz w:val="20"/>
          <w:szCs w:val="20"/>
        </w:rPr>
      </w:pPr>
    </w:p>
    <w:p w14:paraId="3E5A6CF2" w14:textId="5E9FB1BD" w:rsidR="00A138D9" w:rsidRPr="00A56E0A" w:rsidRDefault="002768F2" w:rsidP="00A138D9">
      <w:pPr>
        <w:rPr>
          <w:sz w:val="20"/>
          <w:szCs w:val="20"/>
        </w:rPr>
      </w:pPr>
      <w:r>
        <w:rPr>
          <w:sz w:val="20"/>
          <w:szCs w:val="20"/>
        </w:rPr>
        <w:t>It is with great enthusiasm</w:t>
      </w:r>
      <w:r w:rsidR="00A138D9" w:rsidRPr="00A56E0A">
        <w:rPr>
          <w:sz w:val="20"/>
          <w:szCs w:val="20"/>
        </w:rPr>
        <w:t xml:space="preserve"> that I nominate Edward T. Wallace for </w:t>
      </w:r>
      <w:r>
        <w:rPr>
          <w:sz w:val="20"/>
          <w:szCs w:val="20"/>
        </w:rPr>
        <w:t xml:space="preserve">the </w:t>
      </w:r>
      <w:r w:rsidR="00A138D9" w:rsidRPr="00A56E0A">
        <w:rPr>
          <w:sz w:val="20"/>
          <w:szCs w:val="20"/>
        </w:rPr>
        <w:t>Business Record 40 Under 40. Ed is a dynamic</w:t>
      </w:r>
      <w:r>
        <w:rPr>
          <w:sz w:val="20"/>
          <w:szCs w:val="20"/>
        </w:rPr>
        <w:t xml:space="preserve"> and inspirational</w:t>
      </w:r>
      <w:r w:rsidR="00A138D9" w:rsidRPr="00A56E0A">
        <w:rPr>
          <w:sz w:val="20"/>
          <w:szCs w:val="20"/>
        </w:rPr>
        <w:t xml:space="preserve"> leader who serves the </w:t>
      </w:r>
      <w:r>
        <w:rPr>
          <w:sz w:val="20"/>
          <w:szCs w:val="20"/>
        </w:rPr>
        <w:t xml:space="preserve">citizens of </w:t>
      </w:r>
      <w:r w:rsidR="00A138D9" w:rsidRPr="00A56E0A">
        <w:rPr>
          <w:sz w:val="20"/>
          <w:szCs w:val="20"/>
        </w:rPr>
        <w:t>Iowa and the Greater Des Moines community</w:t>
      </w:r>
      <w:bookmarkStart w:id="0" w:name="_GoBack"/>
      <w:bookmarkEnd w:id="0"/>
      <w:r w:rsidR="00A138D9" w:rsidRPr="00A56E0A">
        <w:rPr>
          <w:sz w:val="20"/>
          <w:szCs w:val="20"/>
        </w:rPr>
        <w:t xml:space="preserve"> </w:t>
      </w:r>
      <w:r>
        <w:rPr>
          <w:sz w:val="20"/>
          <w:szCs w:val="20"/>
        </w:rPr>
        <w:t>on a daily basis</w:t>
      </w:r>
      <w:r w:rsidR="00A138D9" w:rsidRPr="00A56E0A">
        <w:rPr>
          <w:sz w:val="20"/>
          <w:szCs w:val="20"/>
        </w:rPr>
        <w:t>.</w:t>
      </w:r>
      <w:r w:rsidR="0081747B">
        <w:rPr>
          <w:sz w:val="20"/>
          <w:szCs w:val="20"/>
        </w:rPr>
        <w:t xml:space="preserve">  Both professionally and personally, Ed demonstrates the attributes, skills and commitments that this distinguished award is designed to recognize.</w:t>
      </w:r>
    </w:p>
    <w:p w14:paraId="2E124586" w14:textId="77777777" w:rsidR="00A138D9" w:rsidRPr="00A56E0A" w:rsidRDefault="00A138D9" w:rsidP="00A138D9">
      <w:pPr>
        <w:rPr>
          <w:sz w:val="20"/>
          <w:szCs w:val="20"/>
        </w:rPr>
      </w:pPr>
    </w:p>
    <w:p w14:paraId="29F85CE4" w14:textId="2C4CD365" w:rsidR="00B71ABE" w:rsidRDefault="00B252E0" w:rsidP="00A138D9">
      <w:pPr>
        <w:rPr>
          <w:sz w:val="20"/>
          <w:szCs w:val="20"/>
        </w:rPr>
      </w:pPr>
      <w:r>
        <w:rPr>
          <w:sz w:val="20"/>
          <w:szCs w:val="20"/>
        </w:rPr>
        <w:t xml:space="preserve">As the Deputy Director for IWD, </w:t>
      </w:r>
      <w:r w:rsidR="00A138D9" w:rsidRPr="00A56E0A">
        <w:rPr>
          <w:sz w:val="20"/>
          <w:szCs w:val="20"/>
        </w:rPr>
        <w:t xml:space="preserve">Ed </w:t>
      </w:r>
      <w:r w:rsidR="0060449D">
        <w:rPr>
          <w:sz w:val="20"/>
          <w:szCs w:val="20"/>
        </w:rPr>
        <w:t xml:space="preserve">has been a stalwart in ensuring the agency </w:t>
      </w:r>
      <w:r w:rsidR="00A138D9" w:rsidRPr="00A56E0A">
        <w:rPr>
          <w:sz w:val="20"/>
          <w:szCs w:val="20"/>
        </w:rPr>
        <w:t>provides leadership and stability to Iowa’s workforce</w:t>
      </w:r>
      <w:r w:rsidR="0060449D">
        <w:rPr>
          <w:sz w:val="20"/>
          <w:szCs w:val="20"/>
        </w:rPr>
        <w:t xml:space="preserve">. </w:t>
      </w:r>
      <w:r w:rsidR="0081747B">
        <w:rPr>
          <w:sz w:val="20"/>
          <w:szCs w:val="20"/>
        </w:rPr>
        <w:t xml:space="preserve">For the past five years, he has been </w:t>
      </w:r>
      <w:r w:rsidR="0081747B" w:rsidRPr="00A56E0A">
        <w:rPr>
          <w:sz w:val="20"/>
          <w:szCs w:val="20"/>
        </w:rPr>
        <w:t xml:space="preserve">dedicated to helping </w:t>
      </w:r>
      <w:r w:rsidR="0081747B">
        <w:rPr>
          <w:sz w:val="20"/>
          <w:szCs w:val="20"/>
        </w:rPr>
        <w:t xml:space="preserve">his </w:t>
      </w:r>
      <w:r w:rsidR="0081747B" w:rsidRPr="00A56E0A">
        <w:rPr>
          <w:sz w:val="20"/>
          <w:szCs w:val="20"/>
        </w:rPr>
        <w:t xml:space="preserve">fellow Iowans find meaningful employment. </w:t>
      </w:r>
      <w:r w:rsidR="0081747B">
        <w:rPr>
          <w:sz w:val="20"/>
          <w:szCs w:val="20"/>
        </w:rPr>
        <w:t xml:space="preserve"> H</w:t>
      </w:r>
      <w:r w:rsidR="0060449D">
        <w:rPr>
          <w:sz w:val="20"/>
          <w:szCs w:val="20"/>
        </w:rPr>
        <w:t>e has helped oversee an</w:t>
      </w:r>
      <w:r w:rsidR="00A138D9" w:rsidRPr="00A56E0A">
        <w:rPr>
          <w:sz w:val="20"/>
          <w:szCs w:val="20"/>
        </w:rPr>
        <w:t xml:space="preserve"> agency that includes four divisions and </w:t>
      </w:r>
      <w:r w:rsidR="002768F2">
        <w:rPr>
          <w:sz w:val="20"/>
          <w:szCs w:val="20"/>
        </w:rPr>
        <w:t>over 650</w:t>
      </w:r>
      <w:r w:rsidR="00A138D9" w:rsidRPr="00A56E0A">
        <w:rPr>
          <w:sz w:val="20"/>
          <w:szCs w:val="20"/>
        </w:rPr>
        <w:t xml:space="preserve"> employees</w:t>
      </w:r>
      <w:r w:rsidR="0060449D">
        <w:rPr>
          <w:sz w:val="20"/>
          <w:szCs w:val="20"/>
        </w:rPr>
        <w:t>, located at 19 locations throughout the state.   Working in what has been a very challenging role in one of the state’s largest agencies, Ed’s positive attitude, commitment to excellence and outstanding leadership has directly contributed to IWD successfully navigating the stormy waters of the past several years.  His unconditional support and invaluable assistance to me in the past year has helped to ensure a successful transition between administrations as well as direc</w:t>
      </w:r>
      <w:r w:rsidR="00B71ABE">
        <w:rPr>
          <w:sz w:val="20"/>
          <w:szCs w:val="20"/>
        </w:rPr>
        <w:t>tly contributing to the significant and successful</w:t>
      </w:r>
      <w:r w:rsidR="0060449D">
        <w:rPr>
          <w:sz w:val="20"/>
          <w:szCs w:val="20"/>
        </w:rPr>
        <w:t xml:space="preserve"> changes being made at IWD.  In addition </w:t>
      </w:r>
      <w:r w:rsidR="00B71ABE">
        <w:rPr>
          <w:sz w:val="20"/>
          <w:szCs w:val="20"/>
        </w:rPr>
        <w:t xml:space="preserve">to his Deputy Director duties, </w:t>
      </w:r>
      <w:r w:rsidR="00A138D9" w:rsidRPr="00A56E0A">
        <w:rPr>
          <w:sz w:val="20"/>
          <w:szCs w:val="20"/>
        </w:rPr>
        <w:t xml:space="preserve">he is </w:t>
      </w:r>
      <w:r w:rsidR="00B71ABE">
        <w:rPr>
          <w:sz w:val="20"/>
          <w:szCs w:val="20"/>
        </w:rPr>
        <w:t xml:space="preserve">the </w:t>
      </w:r>
      <w:r w:rsidR="00A138D9" w:rsidRPr="00A56E0A">
        <w:rPr>
          <w:sz w:val="20"/>
          <w:szCs w:val="20"/>
        </w:rPr>
        <w:t>administrator for the State of Iowa Labor Market Information Division overseeing U.S. Bureau of Labor Statistics information, Labor shed studies, and Quantitative data requests and legislative liaison</w:t>
      </w:r>
      <w:r w:rsidR="00B71ABE">
        <w:rPr>
          <w:sz w:val="20"/>
          <w:szCs w:val="20"/>
        </w:rPr>
        <w:t xml:space="preserve">.  I asked Ed to take on this role while we faced challenges in staffing at the senior leadership level.  Ed jumped in with both feet and his enthusiasm for the bureau was infectious.  He has changed the bureau from a slow-moving, intransient bureau to one of the most nimble, flexible and customer responsive bureaus in the entire agency.  Ed was so committed to this goal that I made him the </w:t>
      </w:r>
      <w:r w:rsidR="0081747B">
        <w:rPr>
          <w:sz w:val="20"/>
          <w:szCs w:val="20"/>
        </w:rPr>
        <w:t>permanent</w:t>
      </w:r>
      <w:r w:rsidR="00B71ABE">
        <w:rPr>
          <w:sz w:val="20"/>
          <w:szCs w:val="20"/>
        </w:rPr>
        <w:t xml:space="preserve"> administrator.  </w:t>
      </w:r>
    </w:p>
    <w:p w14:paraId="657AD2EF" w14:textId="77777777" w:rsidR="00B71ABE" w:rsidRDefault="00B71ABE" w:rsidP="00A138D9">
      <w:pPr>
        <w:rPr>
          <w:sz w:val="20"/>
          <w:szCs w:val="20"/>
        </w:rPr>
      </w:pPr>
    </w:p>
    <w:p w14:paraId="0E01F5B5" w14:textId="163019A0" w:rsidR="00A138D9" w:rsidRPr="00A56E0A" w:rsidRDefault="00B71ABE" w:rsidP="00A138D9">
      <w:pPr>
        <w:rPr>
          <w:sz w:val="20"/>
          <w:szCs w:val="20"/>
        </w:rPr>
      </w:pPr>
      <w:r>
        <w:rPr>
          <w:sz w:val="20"/>
          <w:szCs w:val="20"/>
        </w:rPr>
        <w:t xml:space="preserve">One of Ed’s biggest contributions to the agency is his extensive network of contacts in all walks of life.  </w:t>
      </w:r>
      <w:r w:rsidR="001B6B35">
        <w:rPr>
          <w:sz w:val="20"/>
          <w:szCs w:val="20"/>
        </w:rPr>
        <w:t>Ed knows and likes just about everyone and I routinely hear how well thought of Ed is across</w:t>
      </w:r>
      <w:r w:rsidR="007418EA">
        <w:rPr>
          <w:sz w:val="20"/>
          <w:szCs w:val="20"/>
        </w:rPr>
        <w:t xml:space="preserve"> various communities, including</w:t>
      </w:r>
      <w:r w:rsidR="001B6B35">
        <w:rPr>
          <w:sz w:val="20"/>
          <w:szCs w:val="20"/>
        </w:rPr>
        <w:t xml:space="preserve"> state government, legislators, business and industry or every day Iowans.  Among his accomplishments, Ed</w:t>
      </w:r>
      <w:r w:rsidR="00A138D9" w:rsidRPr="00A56E0A">
        <w:rPr>
          <w:sz w:val="20"/>
          <w:szCs w:val="20"/>
        </w:rPr>
        <w:t xml:space="preserve"> has </w:t>
      </w:r>
      <w:r w:rsidR="001B6B35">
        <w:rPr>
          <w:sz w:val="20"/>
          <w:szCs w:val="20"/>
        </w:rPr>
        <w:t>d</w:t>
      </w:r>
      <w:r w:rsidR="00A138D9" w:rsidRPr="00A56E0A">
        <w:rPr>
          <w:sz w:val="20"/>
          <w:szCs w:val="20"/>
        </w:rPr>
        <w:t xml:space="preserve">eveloped a statewide public/private workforce and economic development partnership with over 14,000 Iowa employers.  </w:t>
      </w:r>
      <w:r w:rsidR="001B6B35">
        <w:rPr>
          <w:sz w:val="20"/>
          <w:szCs w:val="20"/>
        </w:rPr>
        <w:t>Ad</w:t>
      </w:r>
      <w:r w:rsidR="00A138D9" w:rsidRPr="00A56E0A">
        <w:rPr>
          <w:sz w:val="20"/>
          <w:szCs w:val="20"/>
        </w:rPr>
        <w:t>dition</w:t>
      </w:r>
      <w:r w:rsidR="001B6B35">
        <w:rPr>
          <w:sz w:val="20"/>
          <w:szCs w:val="20"/>
        </w:rPr>
        <w:t>ally</w:t>
      </w:r>
      <w:r w:rsidR="00A138D9" w:rsidRPr="00A56E0A">
        <w:rPr>
          <w:sz w:val="20"/>
          <w:szCs w:val="20"/>
        </w:rPr>
        <w:t>, he effectively develop</w:t>
      </w:r>
      <w:r w:rsidR="001B6B35">
        <w:rPr>
          <w:sz w:val="20"/>
          <w:szCs w:val="20"/>
        </w:rPr>
        <w:t>ed</w:t>
      </w:r>
      <w:r w:rsidR="00A138D9" w:rsidRPr="00A56E0A">
        <w:rPr>
          <w:sz w:val="20"/>
          <w:szCs w:val="20"/>
        </w:rPr>
        <w:t xml:space="preserve"> </w:t>
      </w:r>
      <w:r w:rsidR="001B6B35">
        <w:rPr>
          <w:sz w:val="20"/>
          <w:szCs w:val="20"/>
        </w:rPr>
        <w:t xml:space="preserve">numerous </w:t>
      </w:r>
      <w:r w:rsidR="00A138D9" w:rsidRPr="00A56E0A">
        <w:rPr>
          <w:sz w:val="20"/>
          <w:szCs w:val="20"/>
        </w:rPr>
        <w:t xml:space="preserve">programs with </w:t>
      </w:r>
      <w:r w:rsidR="001B6B35">
        <w:rPr>
          <w:sz w:val="20"/>
          <w:szCs w:val="20"/>
        </w:rPr>
        <w:t xml:space="preserve">IWD </w:t>
      </w:r>
      <w:r w:rsidR="00A138D9" w:rsidRPr="00A56E0A">
        <w:rPr>
          <w:sz w:val="20"/>
          <w:szCs w:val="20"/>
        </w:rPr>
        <w:t xml:space="preserve">stakeholders in </w:t>
      </w:r>
      <w:r w:rsidR="001B6B35">
        <w:rPr>
          <w:sz w:val="20"/>
          <w:szCs w:val="20"/>
        </w:rPr>
        <w:t xml:space="preserve">over </w:t>
      </w:r>
      <w:r w:rsidR="00A138D9" w:rsidRPr="00A56E0A">
        <w:rPr>
          <w:sz w:val="20"/>
          <w:szCs w:val="20"/>
        </w:rPr>
        <w:t>340+ Iowa school districts to expand educational and employment opportunities to our fellow Iowans.</w:t>
      </w:r>
    </w:p>
    <w:p w14:paraId="7C3BD3ED" w14:textId="77777777" w:rsidR="00A138D9" w:rsidRPr="00A56E0A" w:rsidRDefault="00A138D9" w:rsidP="00A138D9">
      <w:pPr>
        <w:rPr>
          <w:sz w:val="20"/>
          <w:szCs w:val="20"/>
        </w:rPr>
      </w:pPr>
    </w:p>
    <w:p w14:paraId="1E3E2DA0" w14:textId="77777777" w:rsidR="00A138D9" w:rsidRPr="00A56E0A" w:rsidRDefault="00A138D9" w:rsidP="00A138D9">
      <w:pPr>
        <w:rPr>
          <w:sz w:val="20"/>
          <w:szCs w:val="20"/>
        </w:rPr>
      </w:pPr>
      <w:r w:rsidRPr="00A56E0A">
        <w:rPr>
          <w:sz w:val="20"/>
          <w:szCs w:val="20"/>
        </w:rPr>
        <w:t>Before coming to IWD, Ed was president of the Iowa Taxpayers Association (ITA), a statewide non-partisan membership supported organization representing 160 Iowa employers. In his role at ITA, Ed was responsible for the day-to-day operations including member services and government relations, while supervising nine employees. During his tenure, total membership grew by 24 percent.</w:t>
      </w:r>
    </w:p>
    <w:p w14:paraId="526916A2" w14:textId="77777777" w:rsidR="00A138D9" w:rsidRPr="00A56E0A" w:rsidRDefault="00A138D9" w:rsidP="00A138D9">
      <w:pPr>
        <w:rPr>
          <w:sz w:val="20"/>
          <w:szCs w:val="20"/>
        </w:rPr>
      </w:pPr>
    </w:p>
    <w:p w14:paraId="249637F2" w14:textId="77777777" w:rsidR="00A138D9" w:rsidRPr="00A56E0A" w:rsidRDefault="00A138D9" w:rsidP="00A138D9">
      <w:pPr>
        <w:rPr>
          <w:sz w:val="20"/>
          <w:szCs w:val="20"/>
        </w:rPr>
      </w:pPr>
      <w:r w:rsidRPr="00A56E0A">
        <w:rPr>
          <w:sz w:val="20"/>
          <w:szCs w:val="20"/>
        </w:rPr>
        <w:t>Ed’s diverse background includes working as a compliance specialist at Nationwide Mutual Insurance Company, media specialist/community outreach coordinator for U.S. Department of Justice in Des Moines, and special assistant to the Chairman, U.S. Senate Committee on Finance, where he coordinated oversight hearings for U.S. Senator Charles Grassley of Iowa.</w:t>
      </w:r>
    </w:p>
    <w:p w14:paraId="31ECF264" w14:textId="77777777" w:rsidR="00A138D9" w:rsidRPr="00A56E0A" w:rsidRDefault="00A138D9" w:rsidP="00A138D9">
      <w:pPr>
        <w:rPr>
          <w:sz w:val="20"/>
          <w:szCs w:val="20"/>
        </w:rPr>
      </w:pPr>
    </w:p>
    <w:p w14:paraId="6A1BB7FF" w14:textId="32E92826" w:rsidR="00A138D9" w:rsidRPr="00A56E0A" w:rsidRDefault="00A138D9" w:rsidP="00A138D9">
      <w:pPr>
        <w:rPr>
          <w:sz w:val="20"/>
          <w:szCs w:val="20"/>
        </w:rPr>
      </w:pPr>
      <w:r w:rsidRPr="00A56E0A">
        <w:rPr>
          <w:sz w:val="20"/>
          <w:szCs w:val="20"/>
        </w:rPr>
        <w:t xml:space="preserve">In 2014, </w:t>
      </w:r>
      <w:r w:rsidR="00112284">
        <w:rPr>
          <w:sz w:val="20"/>
          <w:szCs w:val="20"/>
        </w:rPr>
        <w:t>Ed</w:t>
      </w:r>
      <w:r w:rsidRPr="00A56E0A">
        <w:rPr>
          <w:sz w:val="20"/>
          <w:szCs w:val="20"/>
        </w:rPr>
        <w:t xml:space="preserve"> earned his Master of Business Administration degree at the University of Iowa Tippie School of Management</w:t>
      </w:r>
      <w:r w:rsidR="00112284">
        <w:rPr>
          <w:sz w:val="20"/>
          <w:szCs w:val="20"/>
        </w:rPr>
        <w:t xml:space="preserve">.  He </w:t>
      </w:r>
      <w:r w:rsidRPr="00A56E0A">
        <w:rPr>
          <w:sz w:val="20"/>
          <w:szCs w:val="20"/>
        </w:rPr>
        <w:t>graduated from Simpson College in 1999 with a Bachelor of Arts degree in criminal justice/political science.</w:t>
      </w:r>
    </w:p>
    <w:p w14:paraId="446EB164" w14:textId="77777777" w:rsidR="00A138D9" w:rsidRPr="00A56E0A" w:rsidRDefault="00A138D9" w:rsidP="00A138D9">
      <w:pPr>
        <w:rPr>
          <w:sz w:val="20"/>
          <w:szCs w:val="20"/>
        </w:rPr>
      </w:pPr>
    </w:p>
    <w:p w14:paraId="6598178D" w14:textId="72817DE6" w:rsidR="00A138D9" w:rsidRPr="00A56E0A" w:rsidRDefault="00A138D9" w:rsidP="00A138D9">
      <w:pPr>
        <w:rPr>
          <w:sz w:val="20"/>
          <w:szCs w:val="20"/>
        </w:rPr>
      </w:pPr>
      <w:r w:rsidRPr="00A56E0A">
        <w:rPr>
          <w:sz w:val="20"/>
          <w:szCs w:val="20"/>
        </w:rPr>
        <w:t xml:space="preserve">Ed serves on numerous boards and committees, including Future Ready Iowa Working Group, Iowa Department of Revenue New Jobs Tax Credit Working Group, Employers’ Council of Iowa and the Governor’s Career and Technical Education (CTE) Task Force. </w:t>
      </w:r>
      <w:r w:rsidR="00112284">
        <w:rPr>
          <w:sz w:val="20"/>
          <w:szCs w:val="20"/>
        </w:rPr>
        <w:t>In his “spare” time, h</w:t>
      </w:r>
      <w:r w:rsidRPr="00A56E0A">
        <w:rPr>
          <w:sz w:val="20"/>
          <w:szCs w:val="20"/>
        </w:rPr>
        <w:t xml:space="preserve">e volunteers and is a member of the Des Moines Catholic Football League Board of Directors, Junior Achievement, Knights of Columbus and coaches numerous youth sports teams. </w:t>
      </w:r>
    </w:p>
    <w:p w14:paraId="16CC6E57" w14:textId="77777777" w:rsidR="00A138D9" w:rsidRPr="00A56E0A" w:rsidRDefault="00A138D9" w:rsidP="00A138D9">
      <w:pPr>
        <w:rPr>
          <w:sz w:val="20"/>
          <w:szCs w:val="20"/>
        </w:rPr>
      </w:pPr>
    </w:p>
    <w:p w14:paraId="47C789AC" w14:textId="77777777" w:rsidR="00112284" w:rsidRDefault="00112284" w:rsidP="00A138D9">
      <w:pPr>
        <w:rPr>
          <w:sz w:val="20"/>
          <w:szCs w:val="20"/>
        </w:rPr>
      </w:pPr>
    </w:p>
    <w:p w14:paraId="366DF796" w14:textId="77777777" w:rsidR="00112284" w:rsidRDefault="00112284" w:rsidP="00A138D9">
      <w:pPr>
        <w:rPr>
          <w:sz w:val="20"/>
          <w:szCs w:val="20"/>
        </w:rPr>
      </w:pPr>
    </w:p>
    <w:p w14:paraId="33C00BBC" w14:textId="2F297CDD" w:rsidR="00112284" w:rsidRDefault="00112284" w:rsidP="00A138D9">
      <w:pPr>
        <w:rPr>
          <w:sz w:val="20"/>
          <w:szCs w:val="20"/>
        </w:rPr>
      </w:pPr>
      <w:r>
        <w:rPr>
          <w:sz w:val="20"/>
          <w:szCs w:val="20"/>
        </w:rPr>
        <w:t>Page 2</w:t>
      </w:r>
    </w:p>
    <w:p w14:paraId="698F07C2" w14:textId="7543A461" w:rsidR="00112284" w:rsidRDefault="00112284" w:rsidP="00A138D9">
      <w:pPr>
        <w:rPr>
          <w:sz w:val="20"/>
          <w:szCs w:val="20"/>
        </w:rPr>
      </w:pPr>
      <w:r>
        <w:rPr>
          <w:sz w:val="20"/>
          <w:szCs w:val="20"/>
        </w:rPr>
        <w:t>January 4, 2016</w:t>
      </w:r>
    </w:p>
    <w:p w14:paraId="1201FDD0" w14:textId="77777777" w:rsidR="00112284" w:rsidRPr="00A56E0A" w:rsidRDefault="00112284" w:rsidP="00112284">
      <w:pPr>
        <w:rPr>
          <w:sz w:val="20"/>
          <w:szCs w:val="20"/>
        </w:rPr>
      </w:pPr>
      <w:r w:rsidRPr="00A56E0A">
        <w:rPr>
          <w:sz w:val="20"/>
          <w:szCs w:val="20"/>
        </w:rPr>
        <w:t>40 Under 40 Nominating Committee</w:t>
      </w:r>
    </w:p>
    <w:p w14:paraId="18FB5872" w14:textId="77777777" w:rsidR="00112284" w:rsidRDefault="00112284" w:rsidP="00A138D9">
      <w:pPr>
        <w:rPr>
          <w:sz w:val="20"/>
          <w:szCs w:val="20"/>
        </w:rPr>
      </w:pPr>
    </w:p>
    <w:p w14:paraId="7172DE5D" w14:textId="77777777" w:rsidR="00112284" w:rsidRDefault="00112284" w:rsidP="00A138D9">
      <w:pPr>
        <w:rPr>
          <w:sz w:val="20"/>
          <w:szCs w:val="20"/>
        </w:rPr>
      </w:pPr>
    </w:p>
    <w:p w14:paraId="3BB1CB95" w14:textId="16CB9492" w:rsidR="00A138D9" w:rsidRPr="00A56E0A" w:rsidRDefault="00112284" w:rsidP="00A138D9">
      <w:pPr>
        <w:rPr>
          <w:sz w:val="20"/>
          <w:szCs w:val="20"/>
        </w:rPr>
      </w:pPr>
      <w:r>
        <w:rPr>
          <w:sz w:val="20"/>
          <w:szCs w:val="20"/>
        </w:rPr>
        <w:t xml:space="preserve">More important to me than his phenomenal work record, is Ed’s love of his family.  He and his </w:t>
      </w:r>
      <w:r w:rsidR="00A138D9" w:rsidRPr="00A56E0A">
        <w:rPr>
          <w:sz w:val="20"/>
          <w:szCs w:val="20"/>
        </w:rPr>
        <w:t xml:space="preserve">wife, Jen </w:t>
      </w:r>
      <w:r>
        <w:rPr>
          <w:sz w:val="20"/>
          <w:szCs w:val="20"/>
        </w:rPr>
        <w:t xml:space="preserve">have </w:t>
      </w:r>
      <w:r w:rsidR="00A138D9" w:rsidRPr="00A56E0A">
        <w:rPr>
          <w:sz w:val="20"/>
          <w:szCs w:val="20"/>
        </w:rPr>
        <w:t xml:space="preserve">two </w:t>
      </w:r>
      <w:r>
        <w:rPr>
          <w:sz w:val="20"/>
          <w:szCs w:val="20"/>
        </w:rPr>
        <w:t xml:space="preserve">sons, Jack and Tate and </w:t>
      </w:r>
      <w:r w:rsidR="00DF54EC">
        <w:rPr>
          <w:sz w:val="20"/>
          <w:szCs w:val="20"/>
        </w:rPr>
        <w:t>one of the things I admire</w:t>
      </w:r>
      <w:r>
        <w:rPr>
          <w:sz w:val="20"/>
          <w:szCs w:val="20"/>
        </w:rPr>
        <w:t xml:space="preserve"> about Ed the most, is </w:t>
      </w:r>
      <w:r w:rsidR="00DF54EC">
        <w:rPr>
          <w:sz w:val="20"/>
          <w:szCs w:val="20"/>
        </w:rPr>
        <w:t xml:space="preserve">that </w:t>
      </w:r>
      <w:r>
        <w:rPr>
          <w:sz w:val="20"/>
          <w:szCs w:val="20"/>
        </w:rPr>
        <w:t>he is a good father to his boys.  He participates in every aspect of their life and is a “hands on” parent</w:t>
      </w:r>
      <w:r w:rsidR="00DF54EC">
        <w:rPr>
          <w:sz w:val="20"/>
          <w:szCs w:val="20"/>
        </w:rPr>
        <w:t xml:space="preserve"> despite his heavy work load.  While being a great father rarely results in public accolades, I have no doubt it will result in Jack and Tate Wallace growing to be successful human beings.  </w:t>
      </w:r>
      <w:r w:rsidR="00A138D9" w:rsidRPr="00A56E0A">
        <w:rPr>
          <w:sz w:val="20"/>
          <w:szCs w:val="20"/>
        </w:rPr>
        <w:t xml:space="preserve">The Wallaces attend St. Francis of Assisi Catholic Church in West Des Moines. </w:t>
      </w:r>
    </w:p>
    <w:p w14:paraId="2EDBF403" w14:textId="77777777" w:rsidR="00A138D9" w:rsidRPr="00A56E0A" w:rsidRDefault="00A138D9" w:rsidP="00A138D9">
      <w:pPr>
        <w:rPr>
          <w:sz w:val="20"/>
          <w:szCs w:val="20"/>
        </w:rPr>
      </w:pPr>
    </w:p>
    <w:p w14:paraId="472CEB9C" w14:textId="6E612A4C" w:rsidR="00A138D9" w:rsidRPr="00A56E0A" w:rsidRDefault="00DF54EC" w:rsidP="00A138D9">
      <w:pPr>
        <w:rPr>
          <w:sz w:val="20"/>
          <w:szCs w:val="20"/>
        </w:rPr>
      </w:pPr>
      <w:r>
        <w:rPr>
          <w:sz w:val="20"/>
          <w:szCs w:val="20"/>
        </w:rPr>
        <w:t xml:space="preserve">Without reservation I nominate </w:t>
      </w:r>
      <w:r w:rsidR="00A138D9" w:rsidRPr="00A56E0A">
        <w:rPr>
          <w:sz w:val="20"/>
          <w:szCs w:val="20"/>
        </w:rPr>
        <w:t xml:space="preserve">Ed </w:t>
      </w:r>
      <w:r>
        <w:rPr>
          <w:sz w:val="20"/>
          <w:szCs w:val="20"/>
        </w:rPr>
        <w:t>for the</w:t>
      </w:r>
      <w:r w:rsidR="007418EA">
        <w:rPr>
          <w:sz w:val="20"/>
          <w:szCs w:val="20"/>
        </w:rPr>
        <w:t xml:space="preserve"> esteemed</w:t>
      </w:r>
      <w:r>
        <w:rPr>
          <w:sz w:val="20"/>
          <w:szCs w:val="20"/>
        </w:rPr>
        <w:t xml:space="preserve"> award o</w:t>
      </w:r>
      <w:r w:rsidR="00A138D9" w:rsidRPr="00A56E0A">
        <w:rPr>
          <w:sz w:val="20"/>
          <w:szCs w:val="20"/>
        </w:rPr>
        <w:t xml:space="preserve">f being named 40 </w:t>
      </w:r>
      <w:proofErr w:type="gramStart"/>
      <w:r w:rsidR="00A138D9" w:rsidRPr="00A56E0A">
        <w:rPr>
          <w:sz w:val="20"/>
          <w:szCs w:val="20"/>
        </w:rPr>
        <w:t>Under</w:t>
      </w:r>
      <w:proofErr w:type="gramEnd"/>
      <w:r w:rsidR="00A138D9" w:rsidRPr="00A56E0A">
        <w:rPr>
          <w:sz w:val="20"/>
          <w:szCs w:val="20"/>
        </w:rPr>
        <w:t xml:space="preserve"> 40 by</w:t>
      </w:r>
      <w:r>
        <w:rPr>
          <w:sz w:val="20"/>
          <w:szCs w:val="20"/>
        </w:rPr>
        <w:t xml:space="preserve"> the</w:t>
      </w:r>
      <w:r w:rsidR="00A138D9" w:rsidRPr="00A56E0A">
        <w:rPr>
          <w:sz w:val="20"/>
          <w:szCs w:val="20"/>
        </w:rPr>
        <w:t xml:space="preserve"> Business Record</w:t>
      </w:r>
      <w:r>
        <w:rPr>
          <w:sz w:val="20"/>
          <w:szCs w:val="20"/>
        </w:rPr>
        <w:t>.  He is exactly the kind of young man and role model</w:t>
      </w:r>
      <w:r w:rsidR="00CC18A0">
        <w:rPr>
          <w:sz w:val="20"/>
          <w:szCs w:val="20"/>
        </w:rPr>
        <w:t>,</w:t>
      </w:r>
      <w:r>
        <w:rPr>
          <w:sz w:val="20"/>
          <w:szCs w:val="20"/>
        </w:rPr>
        <w:t xml:space="preserve"> in all </w:t>
      </w:r>
      <w:r w:rsidR="00CC18A0">
        <w:rPr>
          <w:sz w:val="20"/>
          <w:szCs w:val="20"/>
        </w:rPr>
        <w:t xml:space="preserve">areas </w:t>
      </w:r>
      <w:r>
        <w:rPr>
          <w:sz w:val="20"/>
          <w:szCs w:val="20"/>
        </w:rPr>
        <w:t xml:space="preserve">of </w:t>
      </w:r>
      <w:r w:rsidR="00CC18A0">
        <w:rPr>
          <w:sz w:val="20"/>
          <w:szCs w:val="20"/>
        </w:rPr>
        <w:t xml:space="preserve">his </w:t>
      </w:r>
      <w:proofErr w:type="gramStart"/>
      <w:r>
        <w:rPr>
          <w:sz w:val="20"/>
          <w:szCs w:val="20"/>
        </w:rPr>
        <w:t>life</w:t>
      </w:r>
      <w:r w:rsidR="007418EA">
        <w:rPr>
          <w:sz w:val="20"/>
          <w:szCs w:val="20"/>
        </w:rPr>
        <w:t>,</w:t>
      </w:r>
      <w:r>
        <w:rPr>
          <w:sz w:val="20"/>
          <w:szCs w:val="20"/>
        </w:rPr>
        <w:t xml:space="preserve"> that</w:t>
      </w:r>
      <w:proofErr w:type="gramEnd"/>
      <w:r>
        <w:rPr>
          <w:sz w:val="20"/>
          <w:szCs w:val="20"/>
        </w:rPr>
        <w:t xml:space="preserve"> should be recognized with </w:t>
      </w:r>
      <w:r w:rsidR="00A138D9" w:rsidRPr="00A56E0A">
        <w:rPr>
          <w:sz w:val="20"/>
          <w:szCs w:val="20"/>
        </w:rPr>
        <w:t xml:space="preserve">this </w:t>
      </w:r>
      <w:r w:rsidR="00A138D9">
        <w:rPr>
          <w:sz w:val="20"/>
          <w:szCs w:val="20"/>
        </w:rPr>
        <w:t xml:space="preserve">prestigious </w:t>
      </w:r>
      <w:r>
        <w:rPr>
          <w:sz w:val="20"/>
          <w:szCs w:val="20"/>
        </w:rPr>
        <w:t xml:space="preserve">honor because he is </w:t>
      </w:r>
      <w:r w:rsidR="00CC18A0">
        <w:rPr>
          <w:sz w:val="20"/>
          <w:szCs w:val="20"/>
        </w:rPr>
        <w:t xml:space="preserve">truly </w:t>
      </w:r>
      <w:r>
        <w:rPr>
          <w:sz w:val="20"/>
          <w:szCs w:val="20"/>
        </w:rPr>
        <w:t xml:space="preserve">making a positive difference in the lives of Iowans on a daily basis.  </w:t>
      </w:r>
    </w:p>
    <w:p w14:paraId="21579551" w14:textId="77777777" w:rsidR="00A138D9" w:rsidRPr="00A56E0A" w:rsidRDefault="00A138D9" w:rsidP="00A138D9">
      <w:pPr>
        <w:rPr>
          <w:sz w:val="20"/>
          <w:szCs w:val="20"/>
        </w:rPr>
      </w:pPr>
    </w:p>
    <w:p w14:paraId="38080F81" w14:textId="77777777" w:rsidR="00A138D9" w:rsidRDefault="00A138D9" w:rsidP="00A138D9">
      <w:pPr>
        <w:rPr>
          <w:sz w:val="20"/>
          <w:szCs w:val="20"/>
        </w:rPr>
      </w:pPr>
      <w:r w:rsidRPr="00A56E0A">
        <w:rPr>
          <w:sz w:val="20"/>
          <w:szCs w:val="20"/>
        </w:rPr>
        <w:t xml:space="preserve">Sincerely, </w:t>
      </w:r>
    </w:p>
    <w:p w14:paraId="06D65719" w14:textId="77777777" w:rsidR="00A138D9" w:rsidRDefault="00A138D9" w:rsidP="00A138D9">
      <w:pPr>
        <w:rPr>
          <w:sz w:val="20"/>
          <w:szCs w:val="20"/>
        </w:rPr>
      </w:pPr>
    </w:p>
    <w:p w14:paraId="67D80217" w14:textId="77777777" w:rsidR="00A138D9" w:rsidRPr="00A56E0A" w:rsidRDefault="00A138D9" w:rsidP="00A138D9">
      <w:pPr>
        <w:rPr>
          <w:sz w:val="20"/>
          <w:szCs w:val="20"/>
        </w:rPr>
      </w:pPr>
    </w:p>
    <w:p w14:paraId="2847A1DB" w14:textId="77777777" w:rsidR="00A138D9" w:rsidRPr="00A56E0A" w:rsidRDefault="00A138D9" w:rsidP="00A138D9">
      <w:pPr>
        <w:rPr>
          <w:sz w:val="20"/>
          <w:szCs w:val="20"/>
        </w:rPr>
      </w:pPr>
    </w:p>
    <w:p w14:paraId="5F1907CD" w14:textId="77777777" w:rsidR="00A138D9" w:rsidRPr="00A56E0A" w:rsidRDefault="00A138D9" w:rsidP="00A138D9">
      <w:pPr>
        <w:rPr>
          <w:sz w:val="20"/>
          <w:szCs w:val="20"/>
        </w:rPr>
      </w:pPr>
      <w:r w:rsidRPr="00A56E0A">
        <w:rPr>
          <w:sz w:val="20"/>
          <w:szCs w:val="20"/>
        </w:rPr>
        <w:t>Beth Townsend, Director</w:t>
      </w:r>
    </w:p>
    <w:p w14:paraId="5E4D3AFB" w14:textId="77777777" w:rsidR="00A138D9" w:rsidRPr="00A56E0A" w:rsidRDefault="00A138D9" w:rsidP="00A138D9">
      <w:pPr>
        <w:rPr>
          <w:sz w:val="20"/>
          <w:szCs w:val="20"/>
        </w:rPr>
      </w:pPr>
      <w:r w:rsidRPr="00A56E0A">
        <w:rPr>
          <w:sz w:val="20"/>
          <w:szCs w:val="20"/>
        </w:rPr>
        <w:t>Iowa Workforce Development</w:t>
      </w:r>
    </w:p>
    <w:p w14:paraId="6E37FD81" w14:textId="77777777" w:rsidR="00A138D9" w:rsidRDefault="00A138D9"/>
    <w:sectPr w:rsidR="00A138D9" w:rsidSect="00226E72">
      <w:footerReference w:type="default" r:id="rId10"/>
      <w:pgSz w:w="12240" w:h="15840"/>
      <w:pgMar w:top="288"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F9341" w14:textId="77777777" w:rsidR="00C27FF5" w:rsidRDefault="00C27FF5">
      <w:r>
        <w:separator/>
      </w:r>
    </w:p>
  </w:endnote>
  <w:endnote w:type="continuationSeparator" w:id="0">
    <w:p w14:paraId="7724E797" w14:textId="77777777" w:rsidR="00C27FF5" w:rsidRDefault="00C2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CC6A6" w14:textId="438C7575" w:rsidR="006943AC" w:rsidRDefault="000F5649" w:rsidP="006943AC">
    <w:pPr>
      <w:pStyle w:val="Footer"/>
      <w:rPr>
        <w:rFonts w:ascii="Century Gothic" w:hAnsi="Century Gothic"/>
        <w:sz w:val="18"/>
        <w:szCs w:val="18"/>
      </w:rPr>
    </w:pPr>
    <w:r>
      <w:rPr>
        <w:noProof/>
      </w:rPr>
      <mc:AlternateContent>
        <mc:Choice Requires="wps">
          <w:drawing>
            <wp:anchor distT="0" distB="0" distL="114300" distR="114300" simplePos="0" relativeHeight="251657728" behindDoc="0" locked="0" layoutInCell="1" allowOverlap="1" wp14:anchorId="402CC6AB" wp14:editId="455E0902">
              <wp:simplePos x="0" y="0"/>
              <wp:positionH relativeFrom="column">
                <wp:posOffset>0</wp:posOffset>
              </wp:positionH>
              <wp:positionV relativeFrom="paragraph">
                <wp:posOffset>57785</wp:posOffset>
              </wp:positionV>
              <wp:extent cx="6858000" cy="0"/>
              <wp:effectExtent l="19050" t="19685" r="19050" b="1841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25400">
                        <a:solidFill>
                          <a:srgbClr val="607C8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1B8B3" id="Line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5pt" to="540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" strokecolor="#607c8c" strokeweight="2pt"/>
          </w:pict>
        </mc:Fallback>
      </mc:AlternateContent>
    </w:r>
  </w:p>
  <w:p w14:paraId="402CC6A7" w14:textId="77777777" w:rsidR="006943AC" w:rsidRPr="006943AC" w:rsidRDefault="006943AC" w:rsidP="006943AC">
    <w:pPr>
      <w:pStyle w:val="Footer"/>
      <w:rPr>
        <w:rFonts w:ascii="Century Gothic" w:hAnsi="Century Gothic"/>
        <w:sz w:val="18"/>
        <w:szCs w:val="18"/>
      </w:rPr>
    </w:pPr>
    <w:r w:rsidRPr="006943AC">
      <w:rPr>
        <w:rFonts w:ascii="Century Gothic" w:hAnsi="Century Gothic"/>
        <w:sz w:val="18"/>
        <w:szCs w:val="18"/>
      </w:rPr>
      <w:t xml:space="preserve">1000 E Grand Avenue  •  </w:t>
    </w:r>
    <w:smartTag w:uri="urn:schemas-microsoft-com:office:smarttags" w:element="place">
      <w:smartTag w:uri="urn:schemas-microsoft-com:office:smarttags" w:element="City">
        <w:r w:rsidRPr="006943AC">
          <w:rPr>
            <w:rFonts w:ascii="Century Gothic" w:hAnsi="Century Gothic"/>
            <w:sz w:val="18"/>
            <w:szCs w:val="18"/>
          </w:rPr>
          <w:t>Des Moines</w:t>
        </w:r>
      </w:smartTag>
      <w:r w:rsidRPr="006943AC">
        <w:rPr>
          <w:rFonts w:ascii="Century Gothic" w:hAnsi="Century Gothic"/>
          <w:sz w:val="18"/>
          <w:szCs w:val="18"/>
        </w:rPr>
        <w:t xml:space="preserve">, </w:t>
      </w:r>
      <w:smartTag w:uri="urn:schemas-microsoft-com:office:smarttags" w:element="State">
        <w:r w:rsidRPr="006943AC">
          <w:rPr>
            <w:rFonts w:ascii="Century Gothic" w:hAnsi="Century Gothic"/>
            <w:sz w:val="18"/>
            <w:szCs w:val="18"/>
          </w:rPr>
          <w:t>IA</w:t>
        </w:r>
      </w:smartTag>
      <w:r w:rsidRPr="006943AC">
        <w:rPr>
          <w:rFonts w:ascii="Century Gothic" w:hAnsi="Century Gothic"/>
          <w:sz w:val="18"/>
          <w:szCs w:val="18"/>
        </w:rPr>
        <w:t xml:space="preserve"> </w:t>
      </w:r>
      <w:smartTag w:uri="urn:schemas-microsoft-com:office:smarttags" w:element="PostalCode">
        <w:r w:rsidRPr="006943AC">
          <w:rPr>
            <w:rFonts w:ascii="Century Gothic" w:hAnsi="Century Gothic"/>
            <w:sz w:val="18"/>
            <w:szCs w:val="18"/>
          </w:rPr>
          <w:t>50319</w:t>
        </w:r>
      </w:smartTag>
    </w:smartTag>
    <w:r w:rsidRPr="006943AC">
      <w:rPr>
        <w:rFonts w:ascii="Century Gothic" w:hAnsi="Century Gothic"/>
        <w:sz w:val="18"/>
        <w:szCs w:val="18"/>
      </w:rPr>
      <w:t xml:space="preserve">  •  515-281-5387  •  800-562-4692  •  www.iowaworkforce.org</w:t>
    </w:r>
  </w:p>
  <w:p w14:paraId="402CC6A8" w14:textId="77777777" w:rsidR="006943AC" w:rsidRPr="006943AC" w:rsidRDefault="006943AC" w:rsidP="006943AC">
    <w:pPr>
      <w:pStyle w:val="Footer"/>
      <w:jc w:val="center"/>
      <w:rPr>
        <w:rFonts w:ascii="Century Gothic" w:hAnsi="Century Gothic"/>
        <w:sz w:val="18"/>
        <w:szCs w:val="18"/>
      </w:rPr>
    </w:pPr>
    <w:r w:rsidRPr="006943AC">
      <w:rPr>
        <w:rFonts w:ascii="Century Gothic" w:hAnsi="Century Gothic"/>
        <w:sz w:val="18"/>
        <w:szCs w:val="18"/>
      </w:rPr>
      <w:t>Equal Opportunity Employer/Program</w:t>
    </w:r>
  </w:p>
  <w:p w14:paraId="402CC6A9" w14:textId="77777777" w:rsidR="006943AC" w:rsidRDefault="006943AC" w:rsidP="006943AC">
    <w:pPr>
      <w:pStyle w:val="Footer"/>
      <w:jc w:val="center"/>
      <w:rPr>
        <w:rFonts w:ascii="Century Gothic" w:hAnsi="Century Gothic"/>
        <w:sz w:val="18"/>
        <w:szCs w:val="18"/>
      </w:rPr>
    </w:pPr>
    <w:r w:rsidRPr="006943AC">
      <w:rPr>
        <w:rFonts w:ascii="Century Gothic" w:hAnsi="Century Gothic"/>
        <w:sz w:val="18"/>
        <w:szCs w:val="18"/>
      </w:rPr>
      <w:t xml:space="preserve">Auxiliary aids and services </w:t>
    </w:r>
    <w:r w:rsidR="00FC5C98">
      <w:rPr>
        <w:rFonts w:ascii="Century Gothic" w:hAnsi="Century Gothic"/>
        <w:sz w:val="18"/>
        <w:szCs w:val="18"/>
      </w:rPr>
      <w:t xml:space="preserve">available </w:t>
    </w:r>
    <w:r w:rsidRPr="006943AC">
      <w:rPr>
        <w:rFonts w:ascii="Century Gothic" w:hAnsi="Century Gothic"/>
        <w:sz w:val="18"/>
        <w:szCs w:val="18"/>
      </w:rPr>
      <w:t>upon request to individuals with disabilities.</w:t>
    </w:r>
  </w:p>
  <w:p w14:paraId="402CC6AA" w14:textId="77777777" w:rsidR="00FC5C98" w:rsidRPr="006943AC" w:rsidRDefault="00FC5C98" w:rsidP="006943AC">
    <w:pPr>
      <w:pStyle w:val="Footer"/>
      <w:jc w:val="center"/>
      <w:rPr>
        <w:rFonts w:ascii="Century Gothic" w:hAnsi="Century Gothic"/>
        <w:sz w:val="18"/>
        <w:szCs w:val="18"/>
      </w:rPr>
    </w:pPr>
    <w:r>
      <w:rPr>
        <w:rFonts w:ascii="Century Gothic" w:hAnsi="Century Gothic"/>
        <w:sz w:val="18"/>
        <w:szCs w:val="18"/>
      </w:rPr>
      <w:t>For deaf and hard of hearing, use Relay 711.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D74E2" w14:textId="77777777" w:rsidR="00C27FF5" w:rsidRDefault="00C27FF5">
      <w:r>
        <w:separator/>
      </w:r>
    </w:p>
  </w:footnote>
  <w:footnote w:type="continuationSeparator" w:id="0">
    <w:p w14:paraId="1ADE78F0" w14:textId="77777777" w:rsidR="00C27FF5" w:rsidRDefault="00C27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o:colormru v:ext="edit" colors="#607c8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72"/>
    <w:rsid w:val="00005BB1"/>
    <w:rsid w:val="00007E36"/>
    <w:rsid w:val="00017E85"/>
    <w:rsid w:val="00023DF5"/>
    <w:rsid w:val="00033623"/>
    <w:rsid w:val="00034B72"/>
    <w:rsid w:val="0005113A"/>
    <w:rsid w:val="00072AE0"/>
    <w:rsid w:val="000A341C"/>
    <w:rsid w:val="000A71DC"/>
    <w:rsid w:val="000C4BEB"/>
    <w:rsid w:val="000F30B6"/>
    <w:rsid w:val="000F5649"/>
    <w:rsid w:val="000F76A0"/>
    <w:rsid w:val="00101E2E"/>
    <w:rsid w:val="00112284"/>
    <w:rsid w:val="0012241C"/>
    <w:rsid w:val="00131A49"/>
    <w:rsid w:val="00135A2E"/>
    <w:rsid w:val="001456A9"/>
    <w:rsid w:val="00152424"/>
    <w:rsid w:val="00162F81"/>
    <w:rsid w:val="001753C6"/>
    <w:rsid w:val="001A0E2B"/>
    <w:rsid w:val="001A4CDD"/>
    <w:rsid w:val="001B3A8A"/>
    <w:rsid w:val="001B5380"/>
    <w:rsid w:val="001B6B35"/>
    <w:rsid w:val="001C0AFC"/>
    <w:rsid w:val="001C2BFC"/>
    <w:rsid w:val="001D3DD4"/>
    <w:rsid w:val="001D52C5"/>
    <w:rsid w:val="00222CC2"/>
    <w:rsid w:val="00226E72"/>
    <w:rsid w:val="00252029"/>
    <w:rsid w:val="002619F0"/>
    <w:rsid w:val="00266A79"/>
    <w:rsid w:val="00270674"/>
    <w:rsid w:val="002768F2"/>
    <w:rsid w:val="002908A5"/>
    <w:rsid w:val="00295FCC"/>
    <w:rsid w:val="002B5D61"/>
    <w:rsid w:val="002D1A0E"/>
    <w:rsid w:val="002E6FA7"/>
    <w:rsid w:val="002F47D5"/>
    <w:rsid w:val="003151BB"/>
    <w:rsid w:val="00315412"/>
    <w:rsid w:val="00331015"/>
    <w:rsid w:val="00331093"/>
    <w:rsid w:val="003540B5"/>
    <w:rsid w:val="003573D7"/>
    <w:rsid w:val="00380AFC"/>
    <w:rsid w:val="0038169E"/>
    <w:rsid w:val="003935A1"/>
    <w:rsid w:val="003941AB"/>
    <w:rsid w:val="00396D7C"/>
    <w:rsid w:val="003C6ABA"/>
    <w:rsid w:val="003E57E7"/>
    <w:rsid w:val="003F4081"/>
    <w:rsid w:val="00442FFB"/>
    <w:rsid w:val="004441CE"/>
    <w:rsid w:val="004466B8"/>
    <w:rsid w:val="00462458"/>
    <w:rsid w:val="00463524"/>
    <w:rsid w:val="00474F16"/>
    <w:rsid w:val="00491108"/>
    <w:rsid w:val="004A393C"/>
    <w:rsid w:val="004B0A18"/>
    <w:rsid w:val="004B1D1C"/>
    <w:rsid w:val="004C6EF8"/>
    <w:rsid w:val="004C72D7"/>
    <w:rsid w:val="004D6D07"/>
    <w:rsid w:val="004E1A31"/>
    <w:rsid w:val="004E23F2"/>
    <w:rsid w:val="004E35F3"/>
    <w:rsid w:val="004E46E4"/>
    <w:rsid w:val="004E605E"/>
    <w:rsid w:val="00503E8C"/>
    <w:rsid w:val="00525353"/>
    <w:rsid w:val="005408BD"/>
    <w:rsid w:val="00576E9D"/>
    <w:rsid w:val="00583799"/>
    <w:rsid w:val="005B0561"/>
    <w:rsid w:val="005B64F8"/>
    <w:rsid w:val="005C6352"/>
    <w:rsid w:val="005D1DB4"/>
    <w:rsid w:val="0060449D"/>
    <w:rsid w:val="0060580A"/>
    <w:rsid w:val="006458DB"/>
    <w:rsid w:val="006534FD"/>
    <w:rsid w:val="00662F02"/>
    <w:rsid w:val="006828FE"/>
    <w:rsid w:val="006943AC"/>
    <w:rsid w:val="006A1A34"/>
    <w:rsid w:val="006B2C64"/>
    <w:rsid w:val="006B69CF"/>
    <w:rsid w:val="006C7AD6"/>
    <w:rsid w:val="0072176C"/>
    <w:rsid w:val="00732F56"/>
    <w:rsid w:val="00740386"/>
    <w:rsid w:val="007418EA"/>
    <w:rsid w:val="0074538D"/>
    <w:rsid w:val="00761A19"/>
    <w:rsid w:val="007C1B02"/>
    <w:rsid w:val="007C7775"/>
    <w:rsid w:val="007D276D"/>
    <w:rsid w:val="007D2EE7"/>
    <w:rsid w:val="007E44E2"/>
    <w:rsid w:val="007E5F22"/>
    <w:rsid w:val="007F2AC5"/>
    <w:rsid w:val="007F2C7F"/>
    <w:rsid w:val="007F57E0"/>
    <w:rsid w:val="007F7F6B"/>
    <w:rsid w:val="0081747B"/>
    <w:rsid w:val="0082205C"/>
    <w:rsid w:val="00832EB2"/>
    <w:rsid w:val="00833BE3"/>
    <w:rsid w:val="00836EFD"/>
    <w:rsid w:val="00851C32"/>
    <w:rsid w:val="00851EDE"/>
    <w:rsid w:val="008539C9"/>
    <w:rsid w:val="00863BCC"/>
    <w:rsid w:val="008721C5"/>
    <w:rsid w:val="00877DD9"/>
    <w:rsid w:val="008B7A93"/>
    <w:rsid w:val="008C3DF6"/>
    <w:rsid w:val="008D7AA0"/>
    <w:rsid w:val="00921E7A"/>
    <w:rsid w:val="009308D9"/>
    <w:rsid w:val="00931491"/>
    <w:rsid w:val="00973C86"/>
    <w:rsid w:val="00974990"/>
    <w:rsid w:val="00976946"/>
    <w:rsid w:val="00977626"/>
    <w:rsid w:val="009820C3"/>
    <w:rsid w:val="00991C9F"/>
    <w:rsid w:val="009B04F8"/>
    <w:rsid w:val="009E1810"/>
    <w:rsid w:val="009E4049"/>
    <w:rsid w:val="009E7F8C"/>
    <w:rsid w:val="00A104EC"/>
    <w:rsid w:val="00A12826"/>
    <w:rsid w:val="00A138D9"/>
    <w:rsid w:val="00A147AE"/>
    <w:rsid w:val="00A47CCB"/>
    <w:rsid w:val="00A73102"/>
    <w:rsid w:val="00A75916"/>
    <w:rsid w:val="00A77967"/>
    <w:rsid w:val="00A85217"/>
    <w:rsid w:val="00AC085A"/>
    <w:rsid w:val="00AC6765"/>
    <w:rsid w:val="00AF31C4"/>
    <w:rsid w:val="00B13F57"/>
    <w:rsid w:val="00B17552"/>
    <w:rsid w:val="00B17A96"/>
    <w:rsid w:val="00B23313"/>
    <w:rsid w:val="00B24539"/>
    <w:rsid w:val="00B252E0"/>
    <w:rsid w:val="00B2593E"/>
    <w:rsid w:val="00B46A88"/>
    <w:rsid w:val="00B474C2"/>
    <w:rsid w:val="00B629EA"/>
    <w:rsid w:val="00B6384A"/>
    <w:rsid w:val="00B6394C"/>
    <w:rsid w:val="00B65C78"/>
    <w:rsid w:val="00B71ABE"/>
    <w:rsid w:val="00B846BB"/>
    <w:rsid w:val="00BA411C"/>
    <w:rsid w:val="00BB499C"/>
    <w:rsid w:val="00BC590D"/>
    <w:rsid w:val="00BC710B"/>
    <w:rsid w:val="00BD4565"/>
    <w:rsid w:val="00BF38D0"/>
    <w:rsid w:val="00BF5B6C"/>
    <w:rsid w:val="00C04DA0"/>
    <w:rsid w:val="00C17C93"/>
    <w:rsid w:val="00C21D54"/>
    <w:rsid w:val="00C27FF5"/>
    <w:rsid w:val="00C41605"/>
    <w:rsid w:val="00C66CF0"/>
    <w:rsid w:val="00C704F0"/>
    <w:rsid w:val="00C75E97"/>
    <w:rsid w:val="00C83CAB"/>
    <w:rsid w:val="00C85977"/>
    <w:rsid w:val="00CA0431"/>
    <w:rsid w:val="00CA2239"/>
    <w:rsid w:val="00CA3AE7"/>
    <w:rsid w:val="00CB5903"/>
    <w:rsid w:val="00CC18A0"/>
    <w:rsid w:val="00CC6C1F"/>
    <w:rsid w:val="00CC7E71"/>
    <w:rsid w:val="00D030E1"/>
    <w:rsid w:val="00D16A80"/>
    <w:rsid w:val="00D26F85"/>
    <w:rsid w:val="00D468B6"/>
    <w:rsid w:val="00D51BF4"/>
    <w:rsid w:val="00D67E64"/>
    <w:rsid w:val="00D90CEC"/>
    <w:rsid w:val="00D93FDB"/>
    <w:rsid w:val="00DA216D"/>
    <w:rsid w:val="00DA2E53"/>
    <w:rsid w:val="00DB6CAF"/>
    <w:rsid w:val="00DB7E31"/>
    <w:rsid w:val="00DC3FEF"/>
    <w:rsid w:val="00DF0AB7"/>
    <w:rsid w:val="00DF54EC"/>
    <w:rsid w:val="00E1759C"/>
    <w:rsid w:val="00E17E19"/>
    <w:rsid w:val="00E44213"/>
    <w:rsid w:val="00E44795"/>
    <w:rsid w:val="00E44C80"/>
    <w:rsid w:val="00E55B3E"/>
    <w:rsid w:val="00E65A3B"/>
    <w:rsid w:val="00E86BFA"/>
    <w:rsid w:val="00E9262F"/>
    <w:rsid w:val="00E963FC"/>
    <w:rsid w:val="00EC06B2"/>
    <w:rsid w:val="00ED1590"/>
    <w:rsid w:val="00ED799A"/>
    <w:rsid w:val="00EE28C1"/>
    <w:rsid w:val="00EE6EA6"/>
    <w:rsid w:val="00F20A39"/>
    <w:rsid w:val="00F33E2D"/>
    <w:rsid w:val="00F64CE8"/>
    <w:rsid w:val="00F73E5E"/>
    <w:rsid w:val="00F814CE"/>
    <w:rsid w:val="00F90891"/>
    <w:rsid w:val="00F91272"/>
    <w:rsid w:val="00FA1234"/>
    <w:rsid w:val="00FA3822"/>
    <w:rsid w:val="00FC0040"/>
    <w:rsid w:val="00FC5C98"/>
    <w:rsid w:val="00FC7987"/>
    <w:rsid w:val="00FE0007"/>
    <w:rsid w:val="00FE52EC"/>
    <w:rsid w:val="00FF1913"/>
    <w:rsid w:val="00FF265C"/>
    <w:rsid w:val="00FF2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4337">
      <o:colormru v:ext="edit" colors="#607c8c"/>
    </o:shapedefaults>
    <o:shapelayout v:ext="edit">
      <o:idmap v:ext="edit" data="1"/>
    </o:shapelayout>
  </w:shapeDefaults>
  <w:decimalSymbol w:val="."/>
  <w:listSeparator w:val=","/>
  <w14:docId w14:val="402CC697"/>
  <w15:docId w15:val="{87D12D7F-EE82-4513-A95B-83185D3F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9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43AC"/>
    <w:pPr>
      <w:tabs>
        <w:tab w:val="center" w:pos="4320"/>
        <w:tab w:val="right" w:pos="8640"/>
      </w:tabs>
    </w:pPr>
  </w:style>
  <w:style w:type="paragraph" w:styleId="Footer">
    <w:name w:val="footer"/>
    <w:basedOn w:val="Normal"/>
    <w:rsid w:val="006943AC"/>
    <w:pPr>
      <w:tabs>
        <w:tab w:val="center" w:pos="4320"/>
        <w:tab w:val="right" w:pos="8640"/>
      </w:tabs>
    </w:pPr>
  </w:style>
  <w:style w:type="character" w:styleId="Hyperlink">
    <w:name w:val="Hyperlink"/>
    <w:basedOn w:val="DefaultParagraphFont"/>
    <w:rsid w:val="006943AC"/>
    <w:rPr>
      <w:color w:val="0000FF"/>
      <w:u w:val="single"/>
    </w:rPr>
  </w:style>
  <w:style w:type="paragraph" w:styleId="BalloonText">
    <w:name w:val="Balloon Text"/>
    <w:basedOn w:val="Normal"/>
    <w:semiHidden/>
    <w:rsid w:val="00266A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ACB66FF68E5C46AD9F0B9F0177B08D" ma:contentTypeVersion="0" ma:contentTypeDescription="Create a new document." ma:contentTypeScope="" ma:versionID="2dfa985bcc8585b8177b9eef8b77ccc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2FBBAF7-FA29-4755-837A-09FBBA0309AD}">
  <ds:schemaRefs>
    <ds:schemaRef ds:uri="http://schemas.microsoft.com/sharepoint/v3/contenttype/forms"/>
  </ds:schemaRefs>
</ds:datastoreItem>
</file>

<file path=customXml/itemProps2.xml><?xml version="1.0" encoding="utf-8"?>
<ds:datastoreItem xmlns:ds="http://schemas.openxmlformats.org/officeDocument/2006/customXml" ds:itemID="{BB1D20C4-E89E-40AF-BA90-51442B5D383F}">
  <ds:schemaRefs>
    <ds:schemaRef ds:uri="http://schemas.openxmlformats.org/package/2006/metadata/core-properties"/>
    <ds:schemaRef ds:uri="http://purl.org/dc/dcmitype/"/>
    <ds:schemaRef ds:uri="http://www.w3.org/XML/1998/namespace"/>
    <ds:schemaRef ds:uri="http://purl.org/dc/terms/"/>
    <ds:schemaRef ds:uri="http://purl.org/dc/elements/1.1/"/>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21E77A5B-52A4-4BBD-B85B-433BA47E8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824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Thomas J</vt:lpstr>
    </vt:vector>
  </TitlesOfParts>
  <Company>IWD</Company>
  <LinksUpToDate>false</LinksUpToDate>
  <CharactersWithSpaces>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J</dc:title>
  <dc:creator>KKoonce</dc:creator>
  <cp:lastModifiedBy>Townsend, Beth</cp:lastModifiedBy>
  <cp:revision>8</cp:revision>
  <cp:lastPrinted>2015-12-30T21:42:00Z</cp:lastPrinted>
  <dcterms:created xsi:type="dcterms:W3CDTF">2015-12-30T20:39:00Z</dcterms:created>
  <dcterms:modified xsi:type="dcterms:W3CDTF">2015-12-30T21:42:00Z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0x01010070ACB66FF68E5C46AD9F0B9F0177B08D</vt:lpwstr>
  </property>
</Properties>
</file>