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F9" w:rsidRPr="00CB52F9" w:rsidRDefault="00CB52F9" w:rsidP="00CB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smallCaps/>
          <w:color w:val="000000"/>
          <w:sz w:val="48"/>
          <w:szCs w:val="48"/>
        </w:rPr>
        <w:t>MAGGIE E. WHITE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color w:val="000000"/>
        </w:rPr>
        <w:t>1060 35</w:t>
      </w:r>
      <w:r w:rsidRPr="00CB52F9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 Street, Apt. 4 ● Des Moines, IA 50311 ● (913) 961-2746 ● Maggie.E.White@emcins.com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EDUCATION</w:t>
      </w:r>
    </w:p>
    <w:p w:rsidR="006602B6" w:rsidRDefault="006602B6" w:rsidP="00CB52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02B6" w:rsidRDefault="00CB52F9" w:rsidP="00660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Drake University Law School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2F9">
        <w:rPr>
          <w:rFonts w:ascii="Times New Roman" w:eastAsia="Times New Roman" w:hAnsi="Times New Roman" w:cs="Times New Roman"/>
          <w:color w:val="000000"/>
        </w:rPr>
        <w:tab/>
        <w:t>  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Des Moines, IA</w:t>
      </w:r>
      <w:r w:rsidR="006602B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B52F9" w:rsidRPr="006602B6" w:rsidRDefault="00CB52F9" w:rsidP="00660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>Juris Doctor, High Honors</w:t>
      </w:r>
      <w:r w:rsidRPr="00CB52F9">
        <w:rPr>
          <w:rFonts w:ascii="Times New Roman" w:eastAsia="Times New Roman" w:hAnsi="Times New Roman" w:cs="Times New Roman"/>
          <w:color w:val="000000"/>
          <w:kern w:val="36"/>
        </w:rPr>
        <w:tab/>
        <w:t xml:space="preserve">          </w:t>
      </w: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>May 2013</w:t>
      </w:r>
    </w:p>
    <w:p w:rsidR="00CB52F9" w:rsidRPr="00CB52F9" w:rsidRDefault="006602B6" w:rsidP="006602B6">
      <w:pPr>
        <w:spacing w:after="0" w:line="240" w:lineRule="auto"/>
        <w:ind w:left="216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GPA: </w:t>
      </w:r>
      <w:r w:rsidR="00CB52F9" w:rsidRPr="00CB52F9">
        <w:rPr>
          <w:rFonts w:ascii="Times New Roman" w:eastAsia="Times New Roman" w:hAnsi="Times New Roman" w:cs="Times New Roman"/>
          <w:color w:val="000000"/>
        </w:rPr>
        <w:t>3.54 / 4.00</w:t>
      </w:r>
    </w:p>
    <w:p w:rsidR="00CB52F9" w:rsidRPr="00CB52F9" w:rsidRDefault="00CB52F9" w:rsidP="006602B6">
      <w:pPr>
        <w:spacing w:after="0" w:line="240" w:lineRule="auto"/>
        <w:ind w:left="216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Class Rank:</w:t>
      </w:r>
      <w:r w:rsidR="006602B6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2F9">
        <w:rPr>
          <w:rFonts w:ascii="Times New Roman" w:eastAsia="Times New Roman" w:hAnsi="Times New Roman" w:cs="Times New Roman"/>
          <w:color w:val="000000"/>
        </w:rPr>
        <w:t>22 / 140 (Top 15%)</w:t>
      </w:r>
    </w:p>
    <w:p w:rsidR="00CB52F9" w:rsidRPr="00CB52F9" w:rsidRDefault="006602B6" w:rsidP="006602B6">
      <w:pPr>
        <w:spacing w:after="0" w:line="240" w:lineRule="auto"/>
        <w:ind w:left="216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Honors: </w:t>
      </w:r>
      <w:r w:rsidR="00CB52F9" w:rsidRPr="00CB52F9">
        <w:rPr>
          <w:rFonts w:ascii="Times New Roman" w:eastAsia="Times New Roman" w:hAnsi="Times New Roman" w:cs="Times New Roman"/>
          <w:color w:val="000000"/>
        </w:rPr>
        <w:t xml:space="preserve">Dwight D. </w:t>
      </w:r>
      <w:proofErr w:type="spellStart"/>
      <w:r w:rsidR="00CB52F9" w:rsidRPr="00CB52F9">
        <w:rPr>
          <w:rFonts w:ascii="Times New Roman" w:eastAsia="Times New Roman" w:hAnsi="Times New Roman" w:cs="Times New Roman"/>
          <w:color w:val="000000"/>
        </w:rPr>
        <w:t>Opperman</w:t>
      </w:r>
      <w:proofErr w:type="spellEnd"/>
      <w:r w:rsidR="00CB52F9" w:rsidRPr="00CB52F9">
        <w:rPr>
          <w:rFonts w:ascii="Times New Roman" w:eastAsia="Times New Roman" w:hAnsi="Times New Roman" w:cs="Times New Roman"/>
          <w:color w:val="000000"/>
        </w:rPr>
        <w:t xml:space="preserve"> Scholar - Merit based, full tuition scholarship/stipend; Dean’s List </w:t>
      </w:r>
    </w:p>
    <w:p w:rsidR="00CB52F9" w:rsidRPr="00CB52F9" w:rsidRDefault="006602B6" w:rsidP="006602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Law Review: </w:t>
      </w:r>
      <w:r w:rsidR="00CB52F9" w:rsidRPr="00CB52F9">
        <w:rPr>
          <w:rFonts w:ascii="Times New Roman" w:eastAsia="Times New Roman" w:hAnsi="Times New Roman" w:cs="Times New Roman"/>
          <w:i/>
          <w:iCs/>
          <w:color w:val="000000"/>
        </w:rPr>
        <w:t>Drake Law Review</w:t>
      </w:r>
      <w:r w:rsidR="00CB52F9" w:rsidRPr="00CB52F9">
        <w:rPr>
          <w:rFonts w:ascii="Times New Roman" w:eastAsia="Times New Roman" w:hAnsi="Times New Roman" w:cs="Times New Roman"/>
          <w:color w:val="000000"/>
        </w:rPr>
        <w:t>:  Projects Editor (2012–2013); Junior Staff (2011–2012)</w:t>
      </w:r>
    </w:p>
    <w:p w:rsidR="00CB52F9" w:rsidRPr="00CB52F9" w:rsidRDefault="006602B6" w:rsidP="006602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Moot Court: </w:t>
      </w:r>
      <w:r w:rsidR="00CB52F9" w:rsidRPr="00CB52F9">
        <w:rPr>
          <w:rFonts w:ascii="Times New Roman" w:eastAsia="Times New Roman" w:hAnsi="Times New Roman" w:cs="Times New Roman"/>
          <w:color w:val="000000"/>
        </w:rPr>
        <w:t>ABA Client Counseling Competitio</w:t>
      </w:r>
      <w:r>
        <w:rPr>
          <w:rFonts w:ascii="Times New Roman" w:eastAsia="Times New Roman" w:hAnsi="Times New Roman" w:cs="Times New Roman"/>
          <w:color w:val="000000"/>
        </w:rPr>
        <w:t xml:space="preserve">n; C. Edwin Moore Oral Argument </w:t>
      </w:r>
      <w:r w:rsidR="00CB52F9" w:rsidRPr="00CB52F9">
        <w:rPr>
          <w:rFonts w:ascii="Times New Roman" w:eastAsia="Times New Roman" w:hAnsi="Times New Roman" w:cs="Times New Roman"/>
          <w:color w:val="000000"/>
        </w:rPr>
        <w:t>Competition</w:t>
      </w:r>
    </w:p>
    <w:p w:rsidR="00CB52F9" w:rsidRPr="00CB52F9" w:rsidRDefault="00CB52F9" w:rsidP="006602B6">
      <w:pPr>
        <w:spacing w:after="0" w:line="240" w:lineRule="auto"/>
        <w:ind w:left="2340" w:hanging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Inn of Court: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B52F9">
        <w:rPr>
          <w:rFonts w:ascii="Times New Roman" w:eastAsia="Times New Roman" w:hAnsi="Times New Roman" w:cs="Times New Roman"/>
          <w:color w:val="000000"/>
        </w:rPr>
        <w:t>C. Edwin Moore American Inn of Court – Student Member</w:t>
      </w:r>
    </w:p>
    <w:p w:rsidR="00CB52F9" w:rsidRPr="00CB52F9" w:rsidRDefault="00CB52F9" w:rsidP="006602B6">
      <w:pPr>
        <w:spacing w:after="0" w:line="240" w:lineRule="auto"/>
        <w:ind w:left="2340" w:hanging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Activities: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B52F9">
        <w:rPr>
          <w:rFonts w:ascii="Times New Roman" w:eastAsia="Times New Roman" w:hAnsi="Times New Roman" w:cs="Times New Roman"/>
          <w:color w:val="000000"/>
        </w:rPr>
        <w:t>Delta Theta Phi; Student Ambassador; National Association of Consumer Advocates; Drake Law Women; Drake Law Democrats; Polk County Women Attorneys</w:t>
      </w:r>
    </w:p>
    <w:p w:rsidR="00CB52F9" w:rsidRPr="00CB52F9" w:rsidRDefault="00CB52F9" w:rsidP="006602B6">
      <w:pPr>
        <w:spacing w:after="0" w:line="240" w:lineRule="auto"/>
        <w:ind w:left="2340" w:hanging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Awards:</w:t>
      </w:r>
      <w:r w:rsidRPr="00CB52F9">
        <w:rPr>
          <w:rFonts w:ascii="Times New Roman" w:eastAsia="Times New Roman" w:hAnsi="Times New Roman" w:cs="Times New Roman"/>
          <w:color w:val="000000"/>
        </w:rPr>
        <w:tab/>
        <w:t xml:space="preserve">CALI Excellence for the Future Award for top grade in Wills &amp; Trusts (Spring 2013); </w:t>
      </w:r>
    </w:p>
    <w:p w:rsidR="00CB52F9" w:rsidRPr="00CB52F9" w:rsidRDefault="00CB52F9" w:rsidP="006602B6">
      <w:pPr>
        <w:spacing w:after="0" w:line="240" w:lineRule="auto"/>
        <w:ind w:left="2340" w:hanging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B52F9">
        <w:rPr>
          <w:rFonts w:ascii="Times New Roman" w:eastAsia="Times New Roman" w:hAnsi="Times New Roman" w:cs="Times New Roman"/>
          <w:color w:val="000000"/>
        </w:rPr>
        <w:t xml:space="preserve">Morris A. Haft Award for outstanding contribution to the success of the 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Drake Law Review</w:t>
      </w:r>
    </w:p>
    <w:p w:rsidR="00CB52F9" w:rsidRPr="00CB52F9" w:rsidRDefault="00CB52F9" w:rsidP="006602B6">
      <w:pPr>
        <w:spacing w:after="0" w:line="240" w:lineRule="auto"/>
        <w:ind w:left="216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Teaching Assistant: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 Teaching Assistant for Integrated Study Groups (2011–2012)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Drake University</w:t>
      </w:r>
      <w:r w:rsidRPr="00CB52F9">
        <w:rPr>
          <w:rFonts w:ascii="Times New Roman" w:eastAsia="Times New Roman" w:hAnsi="Times New Roman" w:cs="Times New Roman"/>
          <w:color w:val="000000"/>
        </w:rPr>
        <w:tab/>
        <w:t xml:space="preserve">  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Des Moines, IA</w:t>
      </w:r>
    </w:p>
    <w:p w:rsidR="00CB52F9" w:rsidRPr="00CB52F9" w:rsidRDefault="00CB52F9" w:rsidP="00660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Bachelor of Arts, Law Politics and Society; Minor:  Psychology, summa cum laude</w:t>
      </w:r>
      <w:r w:rsidRPr="00CB52F9">
        <w:rPr>
          <w:rFonts w:ascii="Times New Roman" w:eastAsia="Times New Roman" w:hAnsi="Times New Roman" w:cs="Times New Roman"/>
          <w:color w:val="000000"/>
        </w:rPr>
        <w:tab/>
        <w:t xml:space="preserve">         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May 2006</w:t>
      </w:r>
    </w:p>
    <w:p w:rsidR="00CB52F9" w:rsidRPr="00CB52F9" w:rsidRDefault="00CB52F9" w:rsidP="00CB52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GPA:</w:t>
      </w:r>
      <w:r w:rsidR="006602B6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2F9">
        <w:rPr>
          <w:rFonts w:ascii="Times New Roman" w:eastAsia="Times New Roman" w:hAnsi="Times New Roman" w:cs="Times New Roman"/>
          <w:color w:val="000000"/>
        </w:rPr>
        <w:t>3.90 / 4.00</w:t>
      </w:r>
    </w:p>
    <w:p w:rsidR="00CB52F9" w:rsidRPr="00CB52F9" w:rsidRDefault="006602B6" w:rsidP="00CB52F9">
      <w:pPr>
        <w:spacing w:after="0" w:line="240" w:lineRule="auto"/>
        <w:ind w:left="2340" w:hanging="1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Honors:  </w:t>
      </w:r>
      <w:r w:rsidR="00CB52F9" w:rsidRPr="00CB52F9">
        <w:rPr>
          <w:rFonts w:ascii="Times New Roman" w:eastAsia="Times New Roman" w:hAnsi="Times New Roman" w:cs="Times New Roman"/>
          <w:color w:val="000000"/>
        </w:rPr>
        <w:t>President’s List, Dean’s List; Trustee Scholar; Presidential Scholar; Omicron Delta Kappa</w:t>
      </w:r>
    </w:p>
    <w:p w:rsidR="00CB52F9" w:rsidRPr="00CB52F9" w:rsidRDefault="00CB52F9" w:rsidP="00CB52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Volunteer:</w:t>
      </w:r>
      <w:r w:rsidR="006602B6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CB52F9">
        <w:rPr>
          <w:rFonts w:ascii="Times New Roman" w:eastAsia="Times New Roman" w:hAnsi="Times New Roman" w:cs="Times New Roman"/>
          <w:color w:val="000000"/>
        </w:rPr>
        <w:t>Reachout</w:t>
      </w:r>
      <w:proofErr w:type="spellEnd"/>
      <w:r w:rsidRPr="00CB52F9">
        <w:rPr>
          <w:rFonts w:ascii="Times New Roman" w:eastAsia="Times New Roman" w:hAnsi="Times New Roman" w:cs="Times New Roman"/>
          <w:color w:val="000000"/>
        </w:rPr>
        <w:t xml:space="preserve"> Crisis Helpline; BACCHUS (alcohol awareness); Best Buddies</w:t>
      </w:r>
    </w:p>
    <w:p w:rsidR="00CB52F9" w:rsidRPr="00CB52F9" w:rsidRDefault="00CB52F9" w:rsidP="00CB52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Activities:</w:t>
      </w:r>
      <w:r w:rsidR="006602B6">
        <w:rPr>
          <w:rFonts w:ascii="Times New Roman" w:eastAsia="Times New Roman" w:hAnsi="Times New Roman" w:cs="Times New Roman"/>
          <w:color w:val="000000"/>
        </w:rPr>
        <w:tab/>
      </w:r>
      <w:r w:rsidRPr="00CB52F9">
        <w:rPr>
          <w:rFonts w:ascii="Times New Roman" w:eastAsia="Times New Roman" w:hAnsi="Times New Roman" w:cs="Times New Roman"/>
          <w:color w:val="000000"/>
        </w:rPr>
        <w:t>Law, Politics, and Society Advisory Board; Student S</w:t>
      </w:r>
      <w:r w:rsidR="006602B6">
        <w:rPr>
          <w:rFonts w:ascii="Times New Roman" w:eastAsia="Times New Roman" w:hAnsi="Times New Roman" w:cs="Times New Roman"/>
          <w:color w:val="000000"/>
        </w:rPr>
        <w:t xml:space="preserve">enate; Drake Democrats; </w:t>
      </w:r>
      <w:r w:rsidRPr="00CB52F9">
        <w:rPr>
          <w:rFonts w:ascii="Times New Roman" w:eastAsia="Times New Roman" w:hAnsi="Times New Roman" w:cs="Times New Roman"/>
          <w:color w:val="000000"/>
        </w:rPr>
        <w:t>Student Activities Board Elections and PR; Adam’s Academy Leadership Institute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u w:val="single"/>
        </w:rPr>
        <w:t>PROFESSIONAL LICENSURE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color w:val="000000"/>
        </w:rPr>
        <w:t>State of Iowa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B52F9">
        <w:rPr>
          <w:rFonts w:ascii="Times New Roman" w:eastAsia="Times New Roman" w:hAnsi="Times New Roman" w:cs="Times New Roman"/>
          <w:color w:val="000000"/>
        </w:rPr>
        <w:t xml:space="preserve">September </w:t>
      </w:r>
      <w:r w:rsidR="006602B6">
        <w:rPr>
          <w:rFonts w:ascii="Times New Roman" w:eastAsia="Times New Roman" w:hAnsi="Times New Roman" w:cs="Times New Roman"/>
          <w:color w:val="000000"/>
        </w:rPr>
        <w:t xml:space="preserve">  </w:t>
      </w:r>
      <w:r w:rsidRPr="00CB52F9">
        <w:rPr>
          <w:rFonts w:ascii="Times New Roman" w:eastAsia="Times New Roman" w:hAnsi="Times New Roman" w:cs="Times New Roman"/>
          <w:color w:val="000000"/>
        </w:rPr>
        <w:t>2013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color w:val="000000"/>
        </w:rPr>
        <w:t>United States District Court – Northern Distr</w:t>
      </w:r>
      <w:r w:rsidR="006602B6">
        <w:rPr>
          <w:rFonts w:ascii="Times New Roman" w:eastAsia="Times New Roman" w:hAnsi="Times New Roman" w:cs="Times New Roman"/>
          <w:color w:val="000000"/>
        </w:rPr>
        <w:t xml:space="preserve">ict &amp; Southern District of Iowa   </w:t>
      </w:r>
      <w:r w:rsidRPr="00CB52F9">
        <w:rPr>
          <w:rFonts w:ascii="Times New Roman" w:eastAsia="Times New Roman" w:hAnsi="Times New Roman" w:cs="Times New Roman"/>
          <w:color w:val="000000"/>
        </w:rPr>
        <w:t>2013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color w:val="000000"/>
        </w:rPr>
        <w:t>United States Court of Appeals for the Eighth Circuit</w:t>
      </w:r>
      <w:r w:rsidRPr="00CB52F9">
        <w:rPr>
          <w:rFonts w:ascii="Times New Roman" w:eastAsia="Times New Roman" w:hAnsi="Times New Roman" w:cs="Times New Roman"/>
          <w:color w:val="000000"/>
        </w:rPr>
        <w:tab/>
        <w:t>2013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B52F9" w:rsidRPr="00CB52F9" w:rsidRDefault="00CB52F9" w:rsidP="00CB52F9">
      <w:pPr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EXPERIENCE</w:t>
      </w:r>
    </w:p>
    <w:p w:rsidR="00CB52F9" w:rsidRPr="00CB52F9" w:rsidRDefault="00CB52F9" w:rsidP="00CB52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EMC Insurance Companies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  <w:t>Des Moines, IA</w:t>
      </w:r>
    </w:p>
    <w:p w:rsidR="00CB52F9" w:rsidRPr="00CB52F9" w:rsidRDefault="00CB52F9" w:rsidP="00CB52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>Staff Attorney</w:t>
      </w: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  <w:t>December 2016 – Present</w:t>
      </w:r>
    </w:p>
    <w:p w:rsidR="00CB52F9" w:rsidRPr="00CB52F9" w:rsidRDefault="00CB52F9" w:rsidP="00CB52F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Provide in-house legal counsel in the areas of employment and corporate law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2F9">
        <w:rPr>
          <w:rFonts w:ascii="Times New Roman" w:eastAsia="Times New Roman" w:hAnsi="Times New Roman" w:cs="Times New Roman"/>
          <w:b/>
          <w:bCs/>
          <w:color w:val="000000"/>
        </w:rPr>
        <w:t>Babich</w:t>
      </w:r>
      <w:proofErr w:type="spellEnd"/>
      <w:r w:rsidRPr="00CB52F9">
        <w:rPr>
          <w:rFonts w:ascii="Times New Roman" w:eastAsia="Times New Roman" w:hAnsi="Times New Roman" w:cs="Times New Roman"/>
          <w:b/>
          <w:bCs/>
          <w:color w:val="000000"/>
        </w:rPr>
        <w:t xml:space="preserve"> Goldman, P.C.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  <w:t>Des Moines, IA</w:t>
      </w:r>
    </w:p>
    <w:p w:rsidR="00CB52F9" w:rsidRPr="00CB52F9" w:rsidRDefault="00CB52F9" w:rsidP="00CB52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>Associate Attorney</w:t>
      </w: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  <w:t>April 2015 – December 2016</w:t>
      </w:r>
    </w:p>
    <w:p w:rsidR="00CB52F9" w:rsidRPr="00CB52F9" w:rsidRDefault="00CB52F9" w:rsidP="00CB52F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Engaged in all aspects of civil rights and employment-related litigation and family law proceedings</w:t>
      </w:r>
    </w:p>
    <w:p w:rsidR="00CB52F9" w:rsidRPr="00CB52F9" w:rsidRDefault="00CB52F9" w:rsidP="00CB52F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Handled cases from intake through completion, including client meetings, settlement negotiations, and trial</w:t>
      </w:r>
    </w:p>
    <w:p w:rsidR="00CB52F9" w:rsidRPr="00CB52F9" w:rsidRDefault="00CB52F9" w:rsidP="00CB52F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Took and defended depositions; prepared clients to be deposed</w:t>
      </w:r>
    </w:p>
    <w:p w:rsidR="00CB52F9" w:rsidRPr="00CB52F9" w:rsidRDefault="00CB52F9" w:rsidP="00CB52F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lastRenderedPageBreak/>
        <w:t>Drafted legal and court documents, discovery requests and responses, and motions and supporting briefs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2F9">
        <w:rPr>
          <w:rFonts w:ascii="Times New Roman" w:eastAsia="Times New Roman" w:hAnsi="Times New Roman" w:cs="Times New Roman"/>
          <w:b/>
          <w:bCs/>
          <w:color w:val="000000"/>
        </w:rPr>
        <w:t>LeGrant</w:t>
      </w:r>
      <w:proofErr w:type="spellEnd"/>
      <w:r w:rsidRPr="00CB52F9">
        <w:rPr>
          <w:rFonts w:ascii="Times New Roman" w:eastAsia="Times New Roman" w:hAnsi="Times New Roman" w:cs="Times New Roman"/>
          <w:b/>
          <w:bCs/>
          <w:color w:val="000000"/>
        </w:rPr>
        <w:t xml:space="preserve"> Law Firm, P.C.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  <w:t>Urbandale, IA</w:t>
      </w:r>
    </w:p>
    <w:p w:rsidR="00CB52F9" w:rsidRPr="00CB52F9" w:rsidRDefault="00CB52F9" w:rsidP="00CB52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>Associate Attorney</w:t>
      </w: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  <w:t>September 2013 – March 2015</w:t>
      </w:r>
    </w:p>
    <w:p w:rsidR="00CB52F9" w:rsidRPr="00CB52F9" w:rsidRDefault="00CB52F9" w:rsidP="00CB52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Engaged in all aspects of civil rights and employment-related litigation</w:t>
      </w:r>
    </w:p>
    <w:p w:rsidR="00CB52F9" w:rsidRPr="00CB52F9" w:rsidRDefault="00CB52F9" w:rsidP="00CB52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Handled cases from intake through completion, including client meetings, settlement negotiations, and trial</w:t>
      </w:r>
    </w:p>
    <w:p w:rsidR="00CB52F9" w:rsidRPr="00CB52F9" w:rsidRDefault="00CB52F9" w:rsidP="00CB52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Argued motions and appeals to the Eighth Circuit Court of Appeals and Iowa judges</w:t>
      </w:r>
    </w:p>
    <w:p w:rsidR="00CB52F9" w:rsidRPr="00CB52F9" w:rsidRDefault="00CB52F9" w:rsidP="00CB52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Took and defended depositions; prepared clients to be deposed</w:t>
      </w:r>
    </w:p>
    <w:p w:rsidR="00CB52F9" w:rsidRPr="00CB52F9" w:rsidRDefault="00CB52F9" w:rsidP="00CB52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Drafted legal and court documents, discovery requests and responses, and motions and supporting briefs</w:t>
      </w:r>
    </w:p>
    <w:p w:rsidR="00CB52F9" w:rsidRPr="00CB52F9" w:rsidRDefault="00CB52F9" w:rsidP="00CB52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>Law Clerk</w:t>
      </w: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  <w:t>September 2012 – September 2013</w:t>
      </w:r>
    </w:p>
    <w:p w:rsidR="00CB52F9" w:rsidRPr="00CB52F9" w:rsidRDefault="00CB52F9" w:rsidP="00CB52F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Researched and analyzed various employment law issues, providing summaries for use in documents and hearings</w:t>
      </w:r>
    </w:p>
    <w:p w:rsidR="00CB52F9" w:rsidRPr="00CB52F9" w:rsidRDefault="00CB52F9" w:rsidP="00CB52F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Drafted numerous legal documents, including discovery requests and responses, motions and briefs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 xml:space="preserve">Dickinson, </w:t>
      </w:r>
      <w:proofErr w:type="spellStart"/>
      <w:r w:rsidRPr="00CB52F9">
        <w:rPr>
          <w:rFonts w:ascii="Times New Roman" w:eastAsia="Times New Roman" w:hAnsi="Times New Roman" w:cs="Times New Roman"/>
          <w:b/>
          <w:bCs/>
          <w:color w:val="000000"/>
        </w:rPr>
        <w:t>Mackaman</w:t>
      </w:r>
      <w:proofErr w:type="spellEnd"/>
      <w:r w:rsidRPr="00CB52F9">
        <w:rPr>
          <w:rFonts w:ascii="Times New Roman" w:eastAsia="Times New Roman" w:hAnsi="Times New Roman" w:cs="Times New Roman"/>
          <w:b/>
          <w:bCs/>
          <w:color w:val="000000"/>
        </w:rPr>
        <w:t>, Tyler &amp; Hagen, P.C.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  <w:t>Des Moines, IA</w:t>
      </w:r>
    </w:p>
    <w:p w:rsidR="00CB52F9" w:rsidRPr="00CB52F9" w:rsidRDefault="00CB52F9" w:rsidP="00CB52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>Summer Associate</w:t>
      </w: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  <w:t>May 2012 – August 2012</w:t>
      </w:r>
    </w:p>
    <w:p w:rsidR="00CB52F9" w:rsidRPr="00CB52F9" w:rsidRDefault="00CB52F9" w:rsidP="00CB52F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Researched corporate, employment, tax, real estate, and intellectual property law issues</w:t>
      </w:r>
    </w:p>
    <w:p w:rsidR="00CB52F9" w:rsidRPr="00CB52F9" w:rsidRDefault="00CB52F9" w:rsidP="00CB52F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Drafted petitions, contracts, and other legal documents; drafted articles and blog posts on current legal issues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2F9">
        <w:rPr>
          <w:rFonts w:ascii="Times New Roman" w:eastAsia="Times New Roman" w:hAnsi="Times New Roman" w:cs="Times New Roman"/>
          <w:b/>
          <w:bCs/>
          <w:color w:val="000000"/>
        </w:rPr>
        <w:t>LaMarca</w:t>
      </w:r>
      <w:proofErr w:type="spellEnd"/>
      <w:r w:rsidRPr="00CB52F9">
        <w:rPr>
          <w:rFonts w:ascii="Times New Roman" w:eastAsia="Times New Roman" w:hAnsi="Times New Roman" w:cs="Times New Roman"/>
          <w:b/>
          <w:bCs/>
          <w:color w:val="000000"/>
        </w:rPr>
        <w:t xml:space="preserve"> &amp; Landry, P.C.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  <w:t>Des Moines, IA</w:t>
      </w:r>
    </w:p>
    <w:p w:rsidR="00CB52F9" w:rsidRPr="00CB52F9" w:rsidRDefault="00CB52F9" w:rsidP="00CB52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>Law Clerk</w:t>
      </w:r>
      <w:r w:rsidRPr="00CB52F9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  <w:t>March 2011 – April 2012</w:t>
      </w:r>
    </w:p>
    <w:p w:rsidR="00CB52F9" w:rsidRPr="00CB52F9" w:rsidRDefault="00CB52F9" w:rsidP="00CB52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Drafted petitions, demand letters, motions, and trial briefs; interviewed clients and witnesses</w:t>
      </w:r>
    </w:p>
    <w:p w:rsidR="00CB52F9" w:rsidRPr="00CB52F9" w:rsidRDefault="00CB52F9" w:rsidP="00CB52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 xml:space="preserve">Researched personal injury law, medical malpractice, and business litigation issues 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Drake University Law School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  <w:t>Des Moines, IA</w:t>
      </w:r>
    </w:p>
    <w:p w:rsidR="00CB52F9" w:rsidRPr="00CB52F9" w:rsidRDefault="00CB52F9" w:rsidP="00CB52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</w:rPr>
        <w:t xml:space="preserve">Research Assistant to Professor Laurie Kratky </w:t>
      </w:r>
      <w:proofErr w:type="spellStart"/>
      <w:r w:rsidRPr="00CB52F9">
        <w:rPr>
          <w:rFonts w:ascii="Times New Roman" w:eastAsia="Times New Roman" w:hAnsi="Times New Roman" w:cs="Times New Roman"/>
          <w:i/>
          <w:iCs/>
          <w:color w:val="000000"/>
        </w:rPr>
        <w:t>Doré</w:t>
      </w:r>
      <w:proofErr w:type="spellEnd"/>
      <w:r w:rsidRPr="00CB52F9">
        <w:rPr>
          <w:rFonts w:ascii="Times New Roman" w:eastAsia="Times New Roman" w:hAnsi="Times New Roman" w:cs="Times New Roman"/>
          <w:i/>
          <w:iCs/>
          <w:color w:val="000000"/>
        </w:rPr>
        <w:tab/>
        <w:t>June 2011 – May 2013</w:t>
      </w:r>
    </w:p>
    <w:p w:rsidR="00CB52F9" w:rsidRPr="00CB52F9" w:rsidRDefault="00CB52F9" w:rsidP="00CB52F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 xml:space="preserve">Briefed cases regarding Federal and Iowa Rules of Evidence; edited text for 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Evidence: Iowa Practice Series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Canterbury Schools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         Overland Park, KS</w:t>
      </w:r>
    </w:p>
    <w:p w:rsidR="00CB52F9" w:rsidRPr="00CB52F9" w:rsidRDefault="00CB52F9" w:rsidP="00CB52F9">
      <w:pPr>
        <w:spacing w:after="0" w:line="240" w:lineRule="auto"/>
        <w:ind w:left="720" w:hanging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Administrator; Lead Preschool Teacher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ab/>
        <w:t>August 2006 –July 2010</w:t>
      </w:r>
    </w:p>
    <w:p w:rsidR="00CB52F9" w:rsidRPr="00CB52F9" w:rsidRDefault="00CB52F9" w:rsidP="00CB52F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52F9">
        <w:rPr>
          <w:rFonts w:ascii="Times New Roman" w:eastAsia="Times New Roman" w:hAnsi="Times New Roman" w:cs="Times New Roman"/>
          <w:color w:val="000000"/>
        </w:rPr>
        <w:t>Co-managed staff of 15 employees; managed school operations in Director’s absence</w:t>
      </w:r>
    </w:p>
    <w:p w:rsidR="00CB52F9" w:rsidRPr="00CB52F9" w:rsidRDefault="00CB52F9" w:rsidP="00CB52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52F9">
        <w:rPr>
          <w:rFonts w:ascii="Times New Roman" w:eastAsia="Times New Roman" w:hAnsi="Times New Roman" w:cs="Times New Roman"/>
          <w:color w:val="000000"/>
          <w:kern w:val="36"/>
        </w:rPr>
        <w:tab/>
        <w:t>   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American Judicature Society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 Des Moines, IA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Intern to Research Fellow</w:t>
      </w:r>
      <w:r w:rsidRPr="00CB52F9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January 2005 – May 2006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ADDITIONAL INFORMATION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2340" w:hanging="234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AWARDS: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B52F9">
        <w:rPr>
          <w:rFonts w:ascii="Times New Roman" w:eastAsia="Times New Roman" w:hAnsi="Times New Roman" w:cs="Times New Roman"/>
          <w:color w:val="000000"/>
        </w:rPr>
        <w:t>Super Lawyers, Great Plains Rising Star (2015 and 2016)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2340" w:hanging="234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PRESENTATIONS: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The Ethics of E-mail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—presentation for the Drake General Practice Review (2016); 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The Ethics of E-mail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—presentation for the National Business Institute (2015); 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Discrimination in the Workplace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—Iowa State Bar Association panelist (2015); 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 xml:space="preserve">The </w:t>
      </w:r>
      <w:proofErr w:type="spellStart"/>
      <w:r w:rsidRPr="00CB52F9">
        <w:rPr>
          <w:rFonts w:ascii="Times New Roman" w:eastAsia="Times New Roman" w:hAnsi="Times New Roman" w:cs="Times New Roman"/>
          <w:i/>
          <w:iCs/>
          <w:color w:val="000000"/>
        </w:rPr>
        <w:t>Numerosity</w:t>
      </w:r>
      <w:proofErr w:type="spellEnd"/>
      <w:r w:rsidRPr="00CB52F9">
        <w:rPr>
          <w:rFonts w:ascii="Times New Roman" w:eastAsia="Times New Roman" w:hAnsi="Times New Roman" w:cs="Times New Roman"/>
          <w:i/>
          <w:iCs/>
          <w:color w:val="000000"/>
        </w:rPr>
        <w:t xml:space="preserve"> Requirement for Employers Under the Iowa Civil Rights Act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—presentation to National Employment Lawyers Association, Iowa </w:t>
      </w:r>
      <w:r w:rsidRPr="00CB52F9">
        <w:rPr>
          <w:rFonts w:ascii="Times New Roman" w:eastAsia="Times New Roman" w:hAnsi="Times New Roman" w:cs="Times New Roman"/>
          <w:color w:val="000000"/>
        </w:rPr>
        <w:lastRenderedPageBreak/>
        <w:t xml:space="preserve">Chapter (2014); 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Case Law Update</w:t>
      </w:r>
      <w:r w:rsidRPr="00CB52F9">
        <w:rPr>
          <w:rFonts w:ascii="Times New Roman" w:eastAsia="Times New Roman" w:hAnsi="Times New Roman" w:cs="Times New Roman"/>
          <w:color w:val="000000"/>
        </w:rPr>
        <w:t>—presentation to National Employment Lawyers Association, Iowa Chapter (2013)</w:t>
      </w:r>
    </w:p>
    <w:p w:rsidR="00CB52F9" w:rsidRPr="00CB52F9" w:rsidRDefault="00CB52F9" w:rsidP="00CB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2F9" w:rsidRPr="00CB52F9" w:rsidRDefault="00CB52F9" w:rsidP="00CB52F9">
      <w:pPr>
        <w:spacing w:after="0" w:line="240" w:lineRule="auto"/>
        <w:ind w:left="2340" w:hanging="234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 xml:space="preserve">COMMUNITY 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B52F9">
        <w:rPr>
          <w:rFonts w:ascii="Times New Roman" w:eastAsia="Times New Roman" w:hAnsi="Times New Roman" w:cs="Times New Roman"/>
          <w:color w:val="000000"/>
        </w:rPr>
        <w:t>C. Edwin Moore American Inn of Court—Pupil (2016 to present); Polk County Women</w:t>
      </w:r>
    </w:p>
    <w:p w:rsidR="00CB52F9" w:rsidRPr="00CB52F9" w:rsidRDefault="00CB52F9" w:rsidP="00CB52F9">
      <w:pPr>
        <w:spacing w:after="0" w:line="240" w:lineRule="auto"/>
        <w:ind w:left="2340" w:hanging="2340"/>
        <w:rPr>
          <w:rFonts w:ascii="Times New Roman" w:eastAsia="Times New Roman" w:hAnsi="Times New Roman" w:cs="Times New Roman"/>
          <w:sz w:val="24"/>
          <w:szCs w:val="24"/>
        </w:rPr>
      </w:pPr>
      <w:r w:rsidRPr="00CB52F9">
        <w:rPr>
          <w:rFonts w:ascii="Times New Roman" w:eastAsia="Times New Roman" w:hAnsi="Times New Roman" w:cs="Times New Roman"/>
          <w:b/>
          <w:bCs/>
          <w:color w:val="000000"/>
        </w:rPr>
        <w:t>INVOLVEMENT:</w:t>
      </w:r>
      <w:r w:rsidRPr="00CB52F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CB52F9">
        <w:rPr>
          <w:rFonts w:ascii="Times New Roman" w:eastAsia="Times New Roman" w:hAnsi="Times New Roman" w:cs="Times New Roman"/>
          <w:color w:val="000000"/>
        </w:rPr>
        <w:t>Attorneys Board of Directors—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 xml:space="preserve">Drake Law Women Liaison 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(2016), 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>Basket Auction Co-Chair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 (2015); Iowa State Bar Association—Board of Governors (2016–present), Scope and Correlation Committee (2016–present), Fair and Impartial Courts Committee (2016–present); Iowa State Bar Association Young Lawyers Division—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 xml:space="preserve">Secretary </w:t>
      </w:r>
      <w:r w:rsidRPr="00CB52F9">
        <w:rPr>
          <w:rFonts w:ascii="Times New Roman" w:eastAsia="Times New Roman" w:hAnsi="Times New Roman" w:cs="Times New Roman"/>
          <w:color w:val="000000"/>
        </w:rPr>
        <w:t>(2016–present),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 xml:space="preserve"> District 5C Representative</w:t>
      </w:r>
      <w:r w:rsidRPr="00CB52F9">
        <w:rPr>
          <w:rFonts w:ascii="Times New Roman" w:eastAsia="Times New Roman" w:hAnsi="Times New Roman" w:cs="Times New Roman"/>
          <w:color w:val="000000"/>
        </w:rPr>
        <w:t xml:space="preserve"> (2015–2016), Diversity Committee—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 xml:space="preserve">Law Student Relations Chair </w:t>
      </w:r>
      <w:r w:rsidRPr="00CB52F9">
        <w:rPr>
          <w:rFonts w:ascii="Times New Roman" w:eastAsia="Times New Roman" w:hAnsi="Times New Roman" w:cs="Times New Roman"/>
          <w:color w:val="000000"/>
        </w:rPr>
        <w:t>(2014–present), Professional Development Committee (2015–present); Polk County Juvenile Drug Court Advisory Board—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 xml:space="preserve">Treasurer </w:t>
      </w:r>
      <w:r w:rsidRPr="00CB52F9">
        <w:rPr>
          <w:rFonts w:ascii="Times New Roman" w:eastAsia="Times New Roman" w:hAnsi="Times New Roman" w:cs="Times New Roman"/>
          <w:color w:val="000000"/>
        </w:rPr>
        <w:t>(2015–present); National Employment Lawyers Association, Iowa Chapter (2013–present); Junior League of Des Moines (2013–present), Board of Directors (2016–present); Friends of Planned Parenthood (2015–present); Iowa Association for Justice Amicus Committee (2015–present); Polk County Bar Association Bench and Bar Golf Committee Chair (2016); Iowa Organization of Women Attorneys (2013–present); Latina Leadership Initiative—</w:t>
      </w:r>
      <w:r w:rsidRPr="00CB52F9">
        <w:rPr>
          <w:rFonts w:ascii="Times New Roman" w:eastAsia="Times New Roman" w:hAnsi="Times New Roman" w:cs="Times New Roman"/>
          <w:i/>
          <w:iCs/>
          <w:color w:val="000000"/>
        </w:rPr>
        <w:t xml:space="preserve">Governance Committee </w:t>
      </w:r>
      <w:r w:rsidRPr="00CB52F9">
        <w:rPr>
          <w:rFonts w:ascii="Times New Roman" w:eastAsia="Times New Roman" w:hAnsi="Times New Roman" w:cs="Times New Roman"/>
          <w:color w:val="000000"/>
        </w:rPr>
        <w:t>(2016–present)</w:t>
      </w:r>
    </w:p>
    <w:p w:rsidR="0011517E" w:rsidRDefault="0011517E"/>
    <w:sectPr w:rsidR="0011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7EE"/>
    <w:multiLevelType w:val="multilevel"/>
    <w:tmpl w:val="ACAC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60ADA"/>
    <w:multiLevelType w:val="multilevel"/>
    <w:tmpl w:val="006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D15A7"/>
    <w:multiLevelType w:val="multilevel"/>
    <w:tmpl w:val="9C2A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329B4"/>
    <w:multiLevelType w:val="multilevel"/>
    <w:tmpl w:val="181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03CE2"/>
    <w:multiLevelType w:val="multilevel"/>
    <w:tmpl w:val="DC1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C10EC"/>
    <w:multiLevelType w:val="multilevel"/>
    <w:tmpl w:val="C592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67B6E"/>
    <w:multiLevelType w:val="multilevel"/>
    <w:tmpl w:val="FE54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B58A0"/>
    <w:multiLevelType w:val="multilevel"/>
    <w:tmpl w:val="7D56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D"/>
    <w:rsid w:val="0011517E"/>
    <w:rsid w:val="005A254D"/>
    <w:rsid w:val="006602B6"/>
    <w:rsid w:val="00CB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5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5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52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5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52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52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B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5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5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52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2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5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52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52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B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4994</Characters>
  <Application>Microsoft Office Word</Application>
  <DocSecurity>0</DocSecurity>
  <Lines>41</Lines>
  <Paragraphs>11</Paragraphs>
  <ScaleCrop>false</ScaleCrop>
  <Company>ChildServe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Axiotis</dc:creator>
  <cp:keywords/>
  <dc:description/>
  <cp:lastModifiedBy>Erica Axiotis</cp:lastModifiedBy>
  <cp:revision>3</cp:revision>
  <dcterms:created xsi:type="dcterms:W3CDTF">2016-12-28T19:14:00Z</dcterms:created>
  <dcterms:modified xsi:type="dcterms:W3CDTF">2016-12-28T19:27:00Z</dcterms:modified>
</cp:coreProperties>
</file>