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70" w:rsidRPr="00F23330" w:rsidRDefault="00953870">
      <w:pPr>
        <w:rPr>
          <w:rFonts w:ascii="Arial" w:hAnsi="Arial" w:cs="Arial"/>
          <w:sz w:val="20"/>
        </w:rPr>
      </w:pPr>
    </w:p>
    <w:p w:rsidR="005A3960" w:rsidRDefault="005A3960" w:rsidP="00DD6C93">
      <w:pPr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Summary</w:t>
      </w:r>
    </w:p>
    <w:p w:rsidR="005A3960" w:rsidRDefault="005A3960" w:rsidP="00DD6C93">
      <w:pPr>
        <w:rPr>
          <w:rFonts w:ascii="Arial" w:hAnsi="Arial"/>
          <w:color w:val="000000"/>
          <w:sz w:val="20"/>
        </w:rPr>
      </w:pPr>
    </w:p>
    <w:p w:rsidR="00FB56D4" w:rsidRDefault="00B359AA" w:rsidP="00DD6C93">
      <w:pPr>
        <w:rPr>
          <w:rFonts w:ascii="Arial" w:hAnsi="Arial"/>
          <w:color w:val="000000"/>
          <w:sz w:val="20"/>
        </w:rPr>
      </w:pPr>
      <w:r w:rsidRPr="00B359AA">
        <w:rPr>
          <w:rFonts w:ascii="Arial" w:hAnsi="Arial"/>
          <w:b/>
          <w:color w:val="000000"/>
          <w:sz w:val="20"/>
        </w:rPr>
        <w:t>R</w:t>
      </w:r>
      <w:r w:rsidR="00FB56D4" w:rsidRPr="00B359AA">
        <w:rPr>
          <w:rFonts w:ascii="Arial" w:hAnsi="Arial"/>
          <w:b/>
          <w:color w:val="000000"/>
          <w:sz w:val="20"/>
        </w:rPr>
        <w:t>espected professional and strategic leader</w:t>
      </w:r>
      <w:r w:rsidR="00FB56D4">
        <w:rPr>
          <w:rFonts w:ascii="Arial" w:hAnsi="Arial"/>
          <w:color w:val="000000"/>
          <w:sz w:val="20"/>
        </w:rPr>
        <w:t xml:space="preserve"> with a proven track record </w:t>
      </w:r>
      <w:r>
        <w:rPr>
          <w:rFonts w:ascii="Arial" w:hAnsi="Arial"/>
          <w:color w:val="000000"/>
          <w:sz w:val="20"/>
        </w:rPr>
        <w:t>achieving</w:t>
      </w:r>
      <w:r w:rsidR="00FB56D4">
        <w:rPr>
          <w:rFonts w:ascii="Arial" w:hAnsi="Arial"/>
          <w:color w:val="000000"/>
          <w:sz w:val="20"/>
        </w:rPr>
        <w:t xml:space="preserve"> results, building relationships and driving change.  </w:t>
      </w:r>
      <w:r w:rsidR="00AE784D">
        <w:rPr>
          <w:rFonts w:ascii="Arial" w:hAnsi="Arial"/>
          <w:color w:val="000000"/>
          <w:sz w:val="20"/>
        </w:rPr>
        <w:t>Leads a state-wide trade association of non-profit providers of aging</w:t>
      </w:r>
      <w:r w:rsidR="00D74923">
        <w:rPr>
          <w:rFonts w:ascii="Arial" w:hAnsi="Arial"/>
          <w:color w:val="000000"/>
          <w:sz w:val="20"/>
        </w:rPr>
        <w:t xml:space="preserve"> services and long term support</w:t>
      </w:r>
      <w:r w:rsidR="002A3106">
        <w:rPr>
          <w:rFonts w:ascii="Arial" w:hAnsi="Arial"/>
          <w:color w:val="000000"/>
          <w:sz w:val="20"/>
        </w:rPr>
        <w:t>s</w:t>
      </w:r>
      <w:r w:rsidR="00AE784D">
        <w:rPr>
          <w:rFonts w:ascii="Arial" w:hAnsi="Arial"/>
          <w:color w:val="000000"/>
          <w:sz w:val="20"/>
        </w:rPr>
        <w:t xml:space="preserve"> ranging from Meals on Wheels and Home Health Care to Continuing Care Retirement Communities and Skilled Nursing Facilities.</w:t>
      </w:r>
      <w:r w:rsidR="00FB56D4">
        <w:rPr>
          <w:rFonts w:ascii="Arial" w:hAnsi="Arial"/>
          <w:color w:val="000000"/>
          <w:sz w:val="20"/>
        </w:rPr>
        <w:t xml:space="preserve"> </w:t>
      </w:r>
      <w:r w:rsidR="00050152">
        <w:rPr>
          <w:rFonts w:ascii="Arial" w:hAnsi="Arial"/>
          <w:color w:val="000000"/>
          <w:sz w:val="20"/>
        </w:rPr>
        <w:t xml:space="preserve"> </w:t>
      </w:r>
      <w:r w:rsidR="00FB56D4">
        <w:rPr>
          <w:rFonts w:ascii="Arial" w:hAnsi="Arial"/>
          <w:color w:val="000000"/>
          <w:sz w:val="20"/>
        </w:rPr>
        <w:t xml:space="preserve">Personal and professional interest in leadership development </w:t>
      </w:r>
      <w:r>
        <w:rPr>
          <w:rFonts w:ascii="Arial" w:hAnsi="Arial"/>
          <w:color w:val="000000"/>
          <w:sz w:val="20"/>
        </w:rPr>
        <w:t>and community involvement</w:t>
      </w:r>
      <w:r w:rsidR="00050152">
        <w:rPr>
          <w:rFonts w:ascii="Arial" w:hAnsi="Arial"/>
          <w:color w:val="000000"/>
          <w:sz w:val="20"/>
        </w:rPr>
        <w:t xml:space="preserve"> especially related to </w:t>
      </w:r>
      <w:r w:rsidR="00AE784D">
        <w:rPr>
          <w:rFonts w:ascii="Arial" w:hAnsi="Arial"/>
          <w:color w:val="000000"/>
          <w:sz w:val="20"/>
        </w:rPr>
        <w:t>her</w:t>
      </w:r>
      <w:r w:rsidR="00050152">
        <w:rPr>
          <w:rFonts w:ascii="Arial" w:hAnsi="Arial"/>
          <w:color w:val="000000"/>
          <w:sz w:val="20"/>
        </w:rPr>
        <w:t xml:space="preserve"> three </w:t>
      </w:r>
      <w:r w:rsidR="002A3106">
        <w:rPr>
          <w:rFonts w:ascii="Arial" w:hAnsi="Arial"/>
          <w:color w:val="000000"/>
          <w:sz w:val="20"/>
        </w:rPr>
        <w:t xml:space="preserve">young </w:t>
      </w:r>
      <w:r w:rsidR="00050152">
        <w:rPr>
          <w:rFonts w:ascii="Arial" w:hAnsi="Arial"/>
          <w:color w:val="000000"/>
          <w:sz w:val="20"/>
        </w:rPr>
        <w:t>children</w:t>
      </w:r>
      <w:r w:rsidR="00FB56D4">
        <w:rPr>
          <w:rFonts w:ascii="Arial" w:hAnsi="Arial"/>
          <w:color w:val="000000"/>
          <w:sz w:val="20"/>
        </w:rPr>
        <w:t xml:space="preserve">.  </w:t>
      </w:r>
    </w:p>
    <w:p w:rsidR="00FB56D4" w:rsidRDefault="00FB56D4" w:rsidP="00DD6C93">
      <w:pPr>
        <w:rPr>
          <w:rFonts w:ascii="Arial" w:hAnsi="Arial"/>
          <w:color w:val="000000"/>
          <w:sz w:val="20"/>
        </w:rPr>
      </w:pPr>
    </w:p>
    <w:p w:rsidR="00DD6C93" w:rsidRDefault="00DD6C93" w:rsidP="00DD6C93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u w:val="single"/>
        </w:rPr>
        <w:t>E</w:t>
      </w:r>
      <w:r w:rsidR="00C373D9">
        <w:rPr>
          <w:rFonts w:ascii="Arial" w:hAnsi="Arial"/>
          <w:b/>
          <w:color w:val="000000"/>
          <w:u w:val="single"/>
        </w:rPr>
        <w:t>xperience</w:t>
      </w:r>
    </w:p>
    <w:p w:rsidR="00DD6C93" w:rsidRPr="001E7210" w:rsidRDefault="00DD6C93" w:rsidP="00DD6C93">
      <w:pPr>
        <w:ind w:left="720"/>
        <w:rPr>
          <w:rFonts w:ascii="Arial" w:hAnsi="Arial"/>
          <w:b/>
          <w:color w:val="000000"/>
          <w:sz w:val="20"/>
          <w:szCs w:val="16"/>
          <w:u w:val="single"/>
        </w:rPr>
      </w:pPr>
    </w:p>
    <w:p w:rsidR="00B90045" w:rsidRDefault="00B90045" w:rsidP="00DD6C93">
      <w:pPr>
        <w:ind w:left="7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LeadingAge Iowa, West Des Moines, IA</w:t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  <w:t>2013-Present</w:t>
      </w:r>
    </w:p>
    <w:p w:rsidR="00B90045" w:rsidRDefault="00B90045" w:rsidP="00DD6C93">
      <w:pPr>
        <w:ind w:left="7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President/CEO</w:t>
      </w:r>
    </w:p>
    <w:p w:rsidR="00B90045" w:rsidRPr="00B90045" w:rsidRDefault="00B90045" w:rsidP="00DD6C93">
      <w:pPr>
        <w:ind w:left="720"/>
        <w:rPr>
          <w:rFonts w:ascii="Arial" w:hAnsi="Arial"/>
          <w:b/>
          <w:color w:val="000000"/>
          <w:sz w:val="18"/>
        </w:rPr>
      </w:pPr>
    </w:p>
    <w:p w:rsidR="00B90045" w:rsidRDefault="00D74923" w:rsidP="00B90045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Provide</w:t>
      </w:r>
      <w:r w:rsidR="00AE784D">
        <w:rPr>
          <w:rFonts w:ascii="Arial" w:hAnsi="Arial"/>
          <w:color w:val="000000"/>
          <w:sz w:val="20"/>
        </w:rPr>
        <w:t xml:space="preserve"> strategic leadership and support</w:t>
      </w:r>
      <w:r w:rsidR="002A3106">
        <w:rPr>
          <w:rFonts w:ascii="Arial" w:hAnsi="Arial"/>
          <w:color w:val="000000"/>
          <w:sz w:val="20"/>
        </w:rPr>
        <w:t xml:space="preserve"> to</w:t>
      </w:r>
      <w:r w:rsidR="00AE784D">
        <w:rPr>
          <w:rFonts w:ascii="Arial" w:hAnsi="Arial"/>
          <w:color w:val="000000"/>
          <w:sz w:val="20"/>
        </w:rPr>
        <w:t xml:space="preserve"> the Board of Directors </w:t>
      </w:r>
      <w:r w:rsidR="002A3106">
        <w:rPr>
          <w:rFonts w:ascii="Arial" w:hAnsi="Arial"/>
          <w:color w:val="000000"/>
          <w:sz w:val="20"/>
        </w:rPr>
        <w:t>to</w:t>
      </w:r>
      <w:r w:rsidR="00AE784D">
        <w:rPr>
          <w:rFonts w:ascii="Arial" w:hAnsi="Arial"/>
          <w:color w:val="000000"/>
          <w:sz w:val="20"/>
        </w:rPr>
        <w:t xml:space="preserve"> advance the association’s mission of expanding the world of possibilities for aging through advocacy, education, and collaboration.</w:t>
      </w:r>
    </w:p>
    <w:p w:rsidR="00F7666C" w:rsidRPr="00F7666C" w:rsidRDefault="00F7666C" w:rsidP="00F7666C">
      <w:pPr>
        <w:pStyle w:val="ListParagraph"/>
        <w:ind w:left="1440"/>
        <w:rPr>
          <w:rFonts w:ascii="Arial" w:hAnsi="Arial"/>
          <w:color w:val="000000"/>
          <w:sz w:val="18"/>
        </w:rPr>
      </w:pPr>
    </w:p>
    <w:p w:rsidR="00F7666C" w:rsidRPr="00332412" w:rsidRDefault="002A3106" w:rsidP="00332412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Lead, support and develop </w:t>
      </w:r>
      <w:r w:rsidR="00AE784D">
        <w:rPr>
          <w:rFonts w:ascii="Arial" w:hAnsi="Arial"/>
          <w:color w:val="000000"/>
          <w:sz w:val="20"/>
        </w:rPr>
        <w:t xml:space="preserve">association </w:t>
      </w:r>
      <w:r w:rsidR="00D74923">
        <w:rPr>
          <w:rFonts w:ascii="Arial" w:hAnsi="Arial"/>
          <w:color w:val="000000"/>
          <w:sz w:val="20"/>
        </w:rPr>
        <w:t>staff</w:t>
      </w:r>
      <w:r w:rsidR="00AE784D">
        <w:rPr>
          <w:rFonts w:ascii="Arial" w:hAnsi="Arial"/>
          <w:color w:val="000000"/>
          <w:sz w:val="20"/>
        </w:rPr>
        <w:t xml:space="preserve"> to achieve strategic goals and</w:t>
      </w:r>
      <w:r w:rsidR="00D74923">
        <w:rPr>
          <w:rFonts w:ascii="Arial" w:hAnsi="Arial"/>
          <w:color w:val="000000"/>
          <w:sz w:val="20"/>
        </w:rPr>
        <w:t xml:space="preserve"> objectives of the organization:  </w:t>
      </w:r>
      <w:r w:rsidR="00AE784D">
        <w:rPr>
          <w:rFonts w:ascii="Arial" w:hAnsi="Arial"/>
          <w:color w:val="000000"/>
          <w:sz w:val="20"/>
        </w:rPr>
        <w:t>equip members for the future, enhance the association’s value proposition, and advance the non-profit mission of members</w:t>
      </w:r>
      <w:r w:rsidR="00D74923">
        <w:rPr>
          <w:rFonts w:ascii="Arial" w:hAnsi="Arial"/>
          <w:color w:val="000000"/>
          <w:sz w:val="20"/>
        </w:rPr>
        <w:t xml:space="preserve"> through advocacy and collaboration</w:t>
      </w:r>
      <w:r w:rsidR="00AE784D">
        <w:rPr>
          <w:rFonts w:ascii="Arial" w:hAnsi="Arial"/>
          <w:color w:val="000000"/>
          <w:sz w:val="20"/>
        </w:rPr>
        <w:t>.</w:t>
      </w:r>
      <w:r w:rsidR="00F7666C" w:rsidRPr="00332412">
        <w:rPr>
          <w:rFonts w:ascii="Arial" w:hAnsi="Arial"/>
          <w:color w:val="000000"/>
          <w:sz w:val="20"/>
        </w:rPr>
        <w:t xml:space="preserve"> </w:t>
      </w:r>
    </w:p>
    <w:p w:rsidR="00F7666C" w:rsidRPr="00F7666C" w:rsidRDefault="00F7666C" w:rsidP="00F7666C">
      <w:pPr>
        <w:pStyle w:val="ListParagraph"/>
        <w:ind w:left="1440"/>
        <w:rPr>
          <w:rFonts w:ascii="Arial" w:hAnsi="Arial"/>
          <w:color w:val="000000"/>
          <w:sz w:val="18"/>
        </w:rPr>
      </w:pPr>
    </w:p>
    <w:p w:rsidR="004338B4" w:rsidRDefault="004338B4" w:rsidP="00F7666C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Build relationships with members and prospective members to stabilize and grow the association.</w:t>
      </w:r>
    </w:p>
    <w:p w:rsidR="004338B4" w:rsidRPr="004338B4" w:rsidRDefault="004338B4" w:rsidP="004338B4">
      <w:pPr>
        <w:pStyle w:val="ListParagraph"/>
        <w:rPr>
          <w:rFonts w:ascii="Arial" w:hAnsi="Arial"/>
          <w:color w:val="000000"/>
          <w:sz w:val="20"/>
        </w:rPr>
      </w:pPr>
    </w:p>
    <w:p w:rsidR="00F7666C" w:rsidRDefault="00F7666C" w:rsidP="00F7666C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Advance changes in long term support and services financing through policy development</w:t>
      </w:r>
      <w:r w:rsidR="00332412">
        <w:rPr>
          <w:rFonts w:ascii="Arial" w:hAnsi="Arial"/>
          <w:color w:val="000000"/>
          <w:sz w:val="20"/>
        </w:rPr>
        <w:t>, advocacy</w:t>
      </w:r>
      <w:r>
        <w:rPr>
          <w:rFonts w:ascii="Arial" w:hAnsi="Arial"/>
          <w:color w:val="000000"/>
          <w:sz w:val="20"/>
        </w:rPr>
        <w:t xml:space="preserve"> and stakeholder collaboration.  </w:t>
      </w:r>
    </w:p>
    <w:p w:rsidR="00F7666C" w:rsidRPr="00F7666C" w:rsidRDefault="00F7666C" w:rsidP="00F7666C">
      <w:pPr>
        <w:pStyle w:val="ListParagraph"/>
        <w:ind w:left="1440"/>
        <w:rPr>
          <w:rFonts w:ascii="Arial" w:hAnsi="Arial"/>
          <w:color w:val="000000"/>
          <w:sz w:val="18"/>
        </w:rPr>
      </w:pPr>
    </w:p>
    <w:p w:rsidR="00F7666C" w:rsidRDefault="00F7666C" w:rsidP="00AE784D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Promote greater awareness of dementia and care giving demands through public presentations and signature events like the Glen Campbell “I’ll Be Me” Iowa movie premiere on February 27, 2015.  </w:t>
      </w:r>
    </w:p>
    <w:p w:rsidR="00D74923" w:rsidRPr="00D74923" w:rsidRDefault="00D74923" w:rsidP="00D74923">
      <w:pPr>
        <w:pStyle w:val="ListParagraph"/>
        <w:rPr>
          <w:rFonts w:ascii="Arial" w:hAnsi="Arial"/>
          <w:color w:val="000000"/>
          <w:sz w:val="20"/>
        </w:rPr>
      </w:pPr>
    </w:p>
    <w:p w:rsidR="00D74923" w:rsidRDefault="00D74923" w:rsidP="00AE784D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Collaborate with state association peers and national LeadingAge to influence national policy and support non-profit aging services and long term support providers across the country.</w:t>
      </w:r>
    </w:p>
    <w:p w:rsidR="00332412" w:rsidRPr="00332412" w:rsidRDefault="00332412" w:rsidP="00332412">
      <w:pPr>
        <w:pStyle w:val="ListParagraph"/>
        <w:rPr>
          <w:rFonts w:ascii="Arial" w:hAnsi="Arial"/>
          <w:color w:val="000000"/>
          <w:sz w:val="20"/>
        </w:rPr>
      </w:pPr>
    </w:p>
    <w:p w:rsidR="00332412" w:rsidRDefault="00332412" w:rsidP="00332412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Manage the association’s financial assets to ensure viability of the </w:t>
      </w:r>
      <w:r w:rsidRPr="00AE784D">
        <w:rPr>
          <w:rFonts w:ascii="Arial" w:hAnsi="Arial"/>
          <w:color w:val="000000"/>
          <w:sz w:val="20"/>
        </w:rPr>
        <w:t>association and compliance with laws, regulations, and management best practices.</w:t>
      </w:r>
    </w:p>
    <w:p w:rsidR="00332412" w:rsidRPr="00F7666C" w:rsidRDefault="00332412" w:rsidP="00332412">
      <w:pPr>
        <w:pStyle w:val="ListParagraph"/>
        <w:ind w:left="1440"/>
        <w:rPr>
          <w:rFonts w:ascii="Arial" w:hAnsi="Arial"/>
          <w:color w:val="000000"/>
          <w:sz w:val="18"/>
        </w:rPr>
      </w:pPr>
    </w:p>
    <w:p w:rsidR="00332412" w:rsidRPr="00AE784D" w:rsidRDefault="00332412" w:rsidP="00332412">
      <w:pPr>
        <w:pStyle w:val="ListParagraph"/>
        <w:numPr>
          <w:ilvl w:val="0"/>
          <w:numId w:val="9"/>
        </w:num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Administer association’s operations and human resources functions.  </w:t>
      </w:r>
    </w:p>
    <w:p w:rsidR="00B90045" w:rsidRPr="00B90045" w:rsidRDefault="00B90045" w:rsidP="00DD6C93">
      <w:pPr>
        <w:ind w:left="720"/>
        <w:rPr>
          <w:rFonts w:ascii="Arial" w:hAnsi="Arial"/>
          <w:color w:val="000000"/>
          <w:sz w:val="20"/>
        </w:rPr>
      </w:pPr>
    </w:p>
    <w:p w:rsidR="00C373D9" w:rsidRDefault="00C373D9" w:rsidP="00DD6C93">
      <w:pPr>
        <w:ind w:left="720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Iowa Hospital Association, Des Moines, IA </w:t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  <w:t>2002-</w:t>
      </w:r>
      <w:r w:rsidR="00050152">
        <w:rPr>
          <w:rFonts w:ascii="Arial" w:hAnsi="Arial"/>
          <w:b/>
          <w:color w:val="000000"/>
          <w:sz w:val="20"/>
        </w:rPr>
        <w:t>2013</w:t>
      </w:r>
    </w:p>
    <w:p w:rsidR="00C373D9" w:rsidRDefault="00DD6C93" w:rsidP="00C373D9">
      <w:pPr>
        <w:ind w:left="720"/>
        <w:rPr>
          <w:rFonts w:ascii="Arial" w:hAnsi="Arial"/>
          <w:b/>
          <w:color w:val="000000"/>
          <w:sz w:val="20"/>
        </w:rPr>
      </w:pPr>
      <w:r w:rsidRPr="00022015">
        <w:rPr>
          <w:rFonts w:ascii="Arial" w:hAnsi="Arial"/>
          <w:b/>
          <w:color w:val="000000"/>
          <w:sz w:val="20"/>
        </w:rPr>
        <w:t>Vice Pres</w:t>
      </w:r>
      <w:r w:rsidR="00C373D9">
        <w:rPr>
          <w:rFonts w:ascii="Arial" w:hAnsi="Arial"/>
          <w:b/>
          <w:color w:val="000000"/>
          <w:sz w:val="20"/>
        </w:rPr>
        <w:t>ident, Federal &amp; State Relations (2008-</w:t>
      </w:r>
      <w:r w:rsidR="005A3B29">
        <w:rPr>
          <w:rFonts w:ascii="Arial" w:hAnsi="Arial"/>
          <w:b/>
          <w:color w:val="000000"/>
          <w:sz w:val="20"/>
        </w:rPr>
        <w:t>2013</w:t>
      </w:r>
      <w:r w:rsidR="00C373D9">
        <w:rPr>
          <w:rFonts w:ascii="Arial" w:hAnsi="Arial"/>
          <w:b/>
          <w:color w:val="000000"/>
          <w:sz w:val="20"/>
        </w:rPr>
        <w:t>)</w:t>
      </w:r>
    </w:p>
    <w:p w:rsidR="005A3B29" w:rsidRPr="009632DB" w:rsidRDefault="005A3B29" w:rsidP="005A3B29">
      <w:pPr>
        <w:ind w:left="720"/>
        <w:rPr>
          <w:rFonts w:ascii="Arial" w:hAnsi="Arial" w:cs="Arial"/>
          <w:b/>
          <w:sz w:val="20"/>
        </w:rPr>
      </w:pPr>
      <w:r w:rsidRPr="009632DB">
        <w:rPr>
          <w:rFonts w:ascii="Arial" w:hAnsi="Arial" w:cs="Arial"/>
          <w:b/>
          <w:sz w:val="20"/>
        </w:rPr>
        <w:t>Director, Government Relations &amp; Staff Legal Counsel (2002-2008)</w:t>
      </w:r>
    </w:p>
    <w:p w:rsidR="00DD6C93" w:rsidRPr="001E7210" w:rsidRDefault="00DD6C93" w:rsidP="00DD6C93">
      <w:pPr>
        <w:ind w:left="720"/>
        <w:rPr>
          <w:rFonts w:ascii="Arial" w:hAnsi="Arial"/>
          <w:b/>
          <w:color w:val="000000"/>
          <w:sz w:val="18"/>
          <w:szCs w:val="16"/>
          <w:u w:val="single"/>
        </w:rPr>
      </w:pPr>
    </w:p>
    <w:p w:rsidR="00DD6C93" w:rsidRPr="00DD6C93" w:rsidRDefault="00DD6C93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D6C93">
        <w:rPr>
          <w:rFonts w:ascii="Arial" w:hAnsi="Arial" w:cs="Arial"/>
          <w:color w:val="000000"/>
          <w:sz w:val="20"/>
        </w:rPr>
        <w:t>Develop</w:t>
      </w:r>
      <w:r w:rsidR="00050152">
        <w:rPr>
          <w:rFonts w:ascii="Arial" w:hAnsi="Arial" w:cs="Arial"/>
          <w:color w:val="000000"/>
          <w:sz w:val="20"/>
        </w:rPr>
        <w:t>ed</w:t>
      </w:r>
      <w:r w:rsidRPr="00DD6C93">
        <w:rPr>
          <w:rFonts w:ascii="Arial" w:hAnsi="Arial" w:cs="Arial"/>
          <w:color w:val="000000"/>
          <w:sz w:val="20"/>
        </w:rPr>
        <w:t xml:space="preserve"> </w:t>
      </w:r>
      <w:r w:rsidR="009632DB">
        <w:rPr>
          <w:rFonts w:ascii="Arial" w:hAnsi="Arial" w:cs="Arial"/>
          <w:color w:val="000000"/>
          <w:sz w:val="20"/>
        </w:rPr>
        <w:t xml:space="preserve">public policy agenda, </w:t>
      </w:r>
      <w:r w:rsidRPr="00DD6C93">
        <w:rPr>
          <w:rFonts w:ascii="Arial" w:hAnsi="Arial" w:cs="Arial"/>
          <w:color w:val="000000"/>
          <w:sz w:val="20"/>
        </w:rPr>
        <w:t>draft</w:t>
      </w:r>
      <w:r w:rsidR="009C7B04">
        <w:rPr>
          <w:rFonts w:ascii="Arial" w:hAnsi="Arial" w:cs="Arial"/>
          <w:color w:val="000000"/>
          <w:sz w:val="20"/>
        </w:rPr>
        <w:t>ed</w:t>
      </w:r>
      <w:r w:rsidRPr="00DD6C93">
        <w:rPr>
          <w:rFonts w:ascii="Arial" w:hAnsi="Arial" w:cs="Arial"/>
          <w:color w:val="000000"/>
          <w:sz w:val="20"/>
        </w:rPr>
        <w:t xml:space="preserve"> legislation</w:t>
      </w:r>
      <w:r w:rsidR="00B06E4B">
        <w:rPr>
          <w:rFonts w:ascii="Arial" w:hAnsi="Arial" w:cs="Arial"/>
          <w:color w:val="000000"/>
          <w:sz w:val="20"/>
        </w:rPr>
        <w:t xml:space="preserve"> and amendments,</w:t>
      </w:r>
      <w:r w:rsidRPr="00DD6C93">
        <w:rPr>
          <w:rFonts w:ascii="Arial" w:hAnsi="Arial" w:cs="Arial"/>
          <w:color w:val="000000"/>
          <w:sz w:val="20"/>
        </w:rPr>
        <w:t xml:space="preserve"> establish</w:t>
      </w:r>
      <w:r w:rsidR="00050152">
        <w:rPr>
          <w:rFonts w:ascii="Arial" w:hAnsi="Arial" w:cs="Arial"/>
          <w:color w:val="000000"/>
          <w:sz w:val="20"/>
        </w:rPr>
        <w:t>ed</w:t>
      </w:r>
      <w:r w:rsidR="00B06E4B">
        <w:rPr>
          <w:rFonts w:ascii="Arial" w:hAnsi="Arial" w:cs="Arial"/>
          <w:color w:val="000000"/>
          <w:sz w:val="20"/>
        </w:rPr>
        <w:t xml:space="preserve"> and implement</w:t>
      </w:r>
      <w:r w:rsidR="00050152">
        <w:rPr>
          <w:rFonts w:ascii="Arial" w:hAnsi="Arial" w:cs="Arial"/>
          <w:color w:val="000000"/>
          <w:sz w:val="20"/>
        </w:rPr>
        <w:t>ed</w:t>
      </w:r>
      <w:r w:rsidRPr="00DD6C93">
        <w:rPr>
          <w:rFonts w:ascii="Arial" w:hAnsi="Arial" w:cs="Arial"/>
          <w:color w:val="000000"/>
          <w:sz w:val="20"/>
        </w:rPr>
        <w:t xml:space="preserve"> </w:t>
      </w:r>
      <w:r w:rsidR="00B06E4B">
        <w:rPr>
          <w:rFonts w:ascii="Arial" w:hAnsi="Arial" w:cs="Arial"/>
          <w:color w:val="000000"/>
          <w:sz w:val="20"/>
        </w:rPr>
        <w:t>advocacy strategies</w:t>
      </w:r>
      <w:r w:rsidR="00C0542D">
        <w:rPr>
          <w:rFonts w:ascii="Arial" w:hAnsi="Arial" w:cs="Arial"/>
          <w:color w:val="000000"/>
          <w:sz w:val="20"/>
        </w:rPr>
        <w:t xml:space="preserve">, </w:t>
      </w:r>
      <w:r w:rsidR="009632DB">
        <w:rPr>
          <w:rFonts w:ascii="Arial" w:hAnsi="Arial" w:cs="Arial"/>
          <w:color w:val="000000"/>
          <w:sz w:val="20"/>
        </w:rPr>
        <w:t>analyze</w:t>
      </w:r>
      <w:r w:rsidR="00050152">
        <w:rPr>
          <w:rFonts w:ascii="Arial" w:hAnsi="Arial" w:cs="Arial"/>
          <w:color w:val="000000"/>
          <w:sz w:val="20"/>
        </w:rPr>
        <w:t>d</w:t>
      </w:r>
      <w:r w:rsidR="009632DB">
        <w:rPr>
          <w:rFonts w:ascii="Arial" w:hAnsi="Arial" w:cs="Arial"/>
          <w:color w:val="000000"/>
          <w:sz w:val="20"/>
        </w:rPr>
        <w:t xml:space="preserve"> legislation and regulations, </w:t>
      </w:r>
      <w:r w:rsidR="009129E6">
        <w:rPr>
          <w:rFonts w:ascii="Arial" w:hAnsi="Arial" w:cs="Arial"/>
          <w:color w:val="000000"/>
          <w:sz w:val="20"/>
        </w:rPr>
        <w:t xml:space="preserve">and </w:t>
      </w:r>
      <w:r w:rsidR="00C0542D">
        <w:rPr>
          <w:rFonts w:ascii="Arial" w:hAnsi="Arial" w:cs="Arial"/>
          <w:color w:val="000000"/>
          <w:sz w:val="20"/>
        </w:rPr>
        <w:t>collaborate</w:t>
      </w:r>
      <w:r w:rsidR="00050152">
        <w:rPr>
          <w:rFonts w:ascii="Arial" w:hAnsi="Arial" w:cs="Arial"/>
          <w:color w:val="000000"/>
          <w:sz w:val="20"/>
        </w:rPr>
        <w:t>d</w:t>
      </w:r>
      <w:r w:rsidR="00C0542D">
        <w:rPr>
          <w:rFonts w:ascii="Arial" w:hAnsi="Arial" w:cs="Arial"/>
          <w:color w:val="000000"/>
          <w:sz w:val="20"/>
        </w:rPr>
        <w:t xml:space="preserve"> with stakeholders.</w:t>
      </w:r>
      <w:r w:rsidRPr="00DD6C93">
        <w:rPr>
          <w:rFonts w:ascii="Arial" w:hAnsi="Arial" w:cs="Arial"/>
          <w:color w:val="000000"/>
          <w:sz w:val="20"/>
        </w:rPr>
        <w:t xml:space="preserve"> </w:t>
      </w:r>
    </w:p>
    <w:p w:rsidR="00DD6C93" w:rsidRPr="001E7210" w:rsidRDefault="00DD6C93" w:rsidP="00DD6C93">
      <w:pPr>
        <w:pStyle w:val="ListParagraph"/>
        <w:ind w:left="1440"/>
        <w:rPr>
          <w:rFonts w:ascii="Arial" w:hAnsi="Arial" w:cs="Arial"/>
          <w:sz w:val="18"/>
          <w:szCs w:val="16"/>
        </w:rPr>
      </w:pPr>
    </w:p>
    <w:p w:rsidR="00B06E4B" w:rsidRDefault="00B06E4B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</w:t>
      </w:r>
      <w:r w:rsidR="00EA2AD2">
        <w:rPr>
          <w:rFonts w:ascii="Arial" w:hAnsi="Arial" w:cs="Arial"/>
          <w:sz w:val="20"/>
        </w:rPr>
        <w:t>ct</w:t>
      </w:r>
      <w:r w:rsidR="00050152">
        <w:rPr>
          <w:rFonts w:ascii="Arial" w:hAnsi="Arial" w:cs="Arial"/>
          <w:sz w:val="20"/>
        </w:rPr>
        <w:t>ed</w:t>
      </w:r>
      <w:r w:rsidR="00EA2AD2">
        <w:rPr>
          <w:rFonts w:ascii="Arial" w:hAnsi="Arial" w:cs="Arial"/>
          <w:sz w:val="20"/>
        </w:rPr>
        <w:t xml:space="preserve"> federal </w:t>
      </w:r>
      <w:r w:rsidR="00050152">
        <w:rPr>
          <w:rFonts w:ascii="Arial" w:hAnsi="Arial" w:cs="Arial"/>
          <w:sz w:val="20"/>
        </w:rPr>
        <w:t xml:space="preserve">government </w:t>
      </w:r>
      <w:r w:rsidR="00EA2AD2">
        <w:rPr>
          <w:rFonts w:ascii="Arial" w:hAnsi="Arial" w:cs="Arial"/>
          <w:sz w:val="20"/>
        </w:rPr>
        <w:t>relations c</w:t>
      </w:r>
      <w:r w:rsidR="001C3073">
        <w:rPr>
          <w:rFonts w:ascii="Arial" w:hAnsi="Arial" w:cs="Arial"/>
          <w:sz w:val="20"/>
        </w:rPr>
        <w:t>oordinating</w:t>
      </w:r>
      <w:r w:rsidR="00EA2AD2">
        <w:rPr>
          <w:rFonts w:ascii="Arial" w:hAnsi="Arial" w:cs="Arial"/>
          <w:sz w:val="20"/>
        </w:rPr>
        <w:t xml:space="preserve"> with the CEO</w:t>
      </w:r>
      <w:r>
        <w:rPr>
          <w:rFonts w:ascii="Arial" w:hAnsi="Arial" w:cs="Arial"/>
          <w:sz w:val="20"/>
        </w:rPr>
        <w:t xml:space="preserve"> and manag</w:t>
      </w:r>
      <w:r w:rsidR="00050152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multi-disciplinary team responsible </w:t>
      </w:r>
      <w:r w:rsidR="00EA2AD2">
        <w:rPr>
          <w:rFonts w:ascii="Arial" w:hAnsi="Arial" w:cs="Arial"/>
          <w:sz w:val="20"/>
        </w:rPr>
        <w:t xml:space="preserve">for </w:t>
      </w:r>
      <w:r>
        <w:rPr>
          <w:rFonts w:ascii="Arial" w:hAnsi="Arial" w:cs="Arial"/>
          <w:sz w:val="20"/>
        </w:rPr>
        <w:t>Congressional and federal regulatory activit</w:t>
      </w:r>
      <w:r w:rsidR="0084768B">
        <w:rPr>
          <w:rFonts w:ascii="Arial" w:hAnsi="Arial" w:cs="Arial"/>
          <w:sz w:val="20"/>
        </w:rPr>
        <w:t>ies</w:t>
      </w:r>
      <w:r w:rsidR="00C0542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</w:p>
    <w:p w:rsidR="00B06E4B" w:rsidRPr="001E7210" w:rsidRDefault="00B06E4B" w:rsidP="00B06E4B">
      <w:pPr>
        <w:pStyle w:val="ListParagraph"/>
        <w:rPr>
          <w:rFonts w:ascii="Arial" w:hAnsi="Arial" w:cs="Arial"/>
          <w:sz w:val="18"/>
        </w:rPr>
      </w:pPr>
    </w:p>
    <w:p w:rsidR="00DD6C93" w:rsidRPr="00DD6C93" w:rsidRDefault="00EA2AD2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</w:t>
      </w:r>
      <w:r w:rsidR="00DD6C93" w:rsidRPr="00DD6C93">
        <w:rPr>
          <w:rFonts w:ascii="Arial" w:hAnsi="Arial" w:cs="Arial"/>
          <w:sz w:val="20"/>
        </w:rPr>
        <w:t>dvocate</w:t>
      </w:r>
      <w:r w:rsidR="00050152">
        <w:rPr>
          <w:rFonts w:ascii="Arial" w:hAnsi="Arial" w:cs="Arial"/>
          <w:sz w:val="20"/>
        </w:rPr>
        <w:t>d</w:t>
      </w:r>
      <w:r w:rsidR="00DD6C93" w:rsidRPr="00DD6C93">
        <w:rPr>
          <w:rFonts w:ascii="Arial" w:hAnsi="Arial" w:cs="Arial"/>
          <w:sz w:val="20"/>
        </w:rPr>
        <w:t xml:space="preserve"> before the Iowa General Assembly and Iowa Executive Branch as a registered lobbyist on behalf of the Iowa Hospital Association and the Hospice and Palliative Care Association of Iowa</w:t>
      </w:r>
      <w:r w:rsidR="00332412">
        <w:rPr>
          <w:rFonts w:ascii="Arial" w:hAnsi="Arial" w:cs="Arial"/>
          <w:sz w:val="20"/>
        </w:rPr>
        <w:t xml:space="preserve"> passing significant legislation including Medicaid expansion and the Iowa Physician Order for Scope of Treatment (IPOST)</w:t>
      </w:r>
      <w:r w:rsidR="00C0542D">
        <w:rPr>
          <w:rFonts w:ascii="Arial" w:hAnsi="Arial" w:cs="Arial"/>
          <w:sz w:val="20"/>
        </w:rPr>
        <w:t>.</w:t>
      </w:r>
    </w:p>
    <w:p w:rsidR="00DD6C93" w:rsidRPr="001E7210" w:rsidRDefault="00DD6C93" w:rsidP="00DD6C93">
      <w:pPr>
        <w:pStyle w:val="ListParagraph"/>
        <w:ind w:left="1440"/>
        <w:rPr>
          <w:rFonts w:ascii="Arial" w:hAnsi="Arial" w:cs="Arial"/>
          <w:sz w:val="18"/>
          <w:szCs w:val="16"/>
        </w:rPr>
      </w:pPr>
    </w:p>
    <w:p w:rsidR="00DD6C93" w:rsidRPr="00DD6C93" w:rsidRDefault="0084768B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Deliver</w:t>
      </w:r>
      <w:r w:rsidR="00050152">
        <w:rPr>
          <w:rFonts w:ascii="Arial" w:hAnsi="Arial" w:cs="Arial"/>
          <w:sz w:val="20"/>
        </w:rPr>
        <w:t>ed</w:t>
      </w:r>
      <w:r w:rsidR="00B06E4B">
        <w:rPr>
          <w:rFonts w:ascii="Arial" w:hAnsi="Arial" w:cs="Arial"/>
          <w:sz w:val="20"/>
        </w:rPr>
        <w:t xml:space="preserve"> p</w:t>
      </w:r>
      <w:r w:rsidR="00DD6C93" w:rsidRPr="00DD6C93">
        <w:rPr>
          <w:rFonts w:ascii="Arial" w:hAnsi="Arial" w:cs="Arial"/>
          <w:sz w:val="20"/>
        </w:rPr>
        <w:t xml:space="preserve">resentations to educate members, trustees, health lawyers, </w:t>
      </w:r>
      <w:r w:rsidR="00FC1896">
        <w:rPr>
          <w:rFonts w:ascii="Arial" w:hAnsi="Arial" w:cs="Arial"/>
          <w:sz w:val="20"/>
        </w:rPr>
        <w:t xml:space="preserve">and </w:t>
      </w:r>
      <w:r w:rsidR="00DD6C93" w:rsidRPr="00DD6C93">
        <w:rPr>
          <w:rFonts w:ascii="Arial" w:hAnsi="Arial" w:cs="Arial"/>
          <w:sz w:val="20"/>
        </w:rPr>
        <w:t xml:space="preserve">community organizations on healthcare </w:t>
      </w:r>
      <w:r w:rsidR="00B06E4B">
        <w:rPr>
          <w:rFonts w:ascii="Arial" w:hAnsi="Arial" w:cs="Arial"/>
          <w:sz w:val="20"/>
        </w:rPr>
        <w:t xml:space="preserve">public policy </w:t>
      </w:r>
      <w:r w:rsidR="003957B1">
        <w:rPr>
          <w:rFonts w:ascii="Arial" w:hAnsi="Arial" w:cs="Arial"/>
          <w:sz w:val="20"/>
        </w:rPr>
        <w:t xml:space="preserve">and regulatory issues </w:t>
      </w:r>
      <w:r w:rsidR="00DD6C93" w:rsidRPr="00DD6C93">
        <w:rPr>
          <w:rFonts w:ascii="Arial" w:hAnsi="Arial" w:cs="Arial"/>
          <w:sz w:val="20"/>
        </w:rPr>
        <w:t>at numerous public speaking engagements</w:t>
      </w:r>
      <w:r w:rsidR="00C0542D">
        <w:rPr>
          <w:rFonts w:ascii="Arial" w:hAnsi="Arial" w:cs="Arial"/>
          <w:sz w:val="20"/>
        </w:rPr>
        <w:t>.</w:t>
      </w:r>
    </w:p>
    <w:p w:rsidR="00DD6C93" w:rsidRPr="001E7210" w:rsidRDefault="00DD6C93" w:rsidP="009129E6">
      <w:pPr>
        <w:rPr>
          <w:rFonts w:ascii="Arial" w:hAnsi="Arial" w:cs="Arial"/>
          <w:sz w:val="18"/>
          <w:szCs w:val="16"/>
        </w:rPr>
      </w:pPr>
    </w:p>
    <w:p w:rsidR="00EA2AD2" w:rsidRDefault="00DD6C93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DD6C93">
        <w:rPr>
          <w:rFonts w:ascii="Arial" w:hAnsi="Arial" w:cs="Arial"/>
          <w:sz w:val="20"/>
        </w:rPr>
        <w:t>Provide</w:t>
      </w:r>
      <w:r w:rsidR="00050152">
        <w:rPr>
          <w:rFonts w:ascii="Arial" w:hAnsi="Arial" w:cs="Arial"/>
          <w:sz w:val="20"/>
        </w:rPr>
        <w:t>d</w:t>
      </w:r>
      <w:r w:rsidRPr="00DD6C93">
        <w:rPr>
          <w:rFonts w:ascii="Arial" w:hAnsi="Arial" w:cs="Arial"/>
          <w:sz w:val="20"/>
        </w:rPr>
        <w:t xml:space="preserve"> legal analysis and guidance </w:t>
      </w:r>
      <w:r w:rsidR="009632DB">
        <w:rPr>
          <w:rFonts w:ascii="Arial" w:hAnsi="Arial" w:cs="Arial"/>
          <w:sz w:val="20"/>
        </w:rPr>
        <w:t>in</w:t>
      </w:r>
      <w:r w:rsidRPr="00DD6C93">
        <w:rPr>
          <w:rFonts w:ascii="Arial" w:hAnsi="Arial" w:cs="Arial"/>
          <w:sz w:val="20"/>
        </w:rPr>
        <w:t xml:space="preserve"> response to questions and based on changes and developments in law</w:t>
      </w:r>
      <w:r w:rsidR="00B06E4B">
        <w:rPr>
          <w:rFonts w:ascii="Arial" w:hAnsi="Arial" w:cs="Arial"/>
          <w:sz w:val="20"/>
        </w:rPr>
        <w:t>, regulation,</w:t>
      </w:r>
      <w:r w:rsidRPr="00DD6C93">
        <w:rPr>
          <w:rFonts w:ascii="Arial" w:hAnsi="Arial" w:cs="Arial"/>
          <w:sz w:val="20"/>
        </w:rPr>
        <w:t xml:space="preserve"> and public policy</w:t>
      </w:r>
      <w:r w:rsidR="00C0542D">
        <w:rPr>
          <w:rFonts w:ascii="Arial" w:hAnsi="Arial" w:cs="Arial"/>
          <w:sz w:val="20"/>
        </w:rPr>
        <w:t>.</w:t>
      </w:r>
    </w:p>
    <w:p w:rsidR="00332412" w:rsidRPr="00332412" w:rsidRDefault="00332412" w:rsidP="00332412">
      <w:pPr>
        <w:pStyle w:val="ListParagraph"/>
        <w:rPr>
          <w:rFonts w:ascii="Arial" w:hAnsi="Arial" w:cs="Arial"/>
          <w:sz w:val="20"/>
        </w:rPr>
      </w:pPr>
    </w:p>
    <w:p w:rsidR="00332412" w:rsidRPr="00332412" w:rsidRDefault="00332412" w:rsidP="00332412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 and provided expertise on hospital and hospice reimbursement systems and directed finance policy activities for the Medicare and Medicaid programs.</w:t>
      </w:r>
    </w:p>
    <w:p w:rsidR="00EA2AD2" w:rsidRPr="001E7210" w:rsidRDefault="00EA2AD2" w:rsidP="00EA2AD2">
      <w:pPr>
        <w:pStyle w:val="ListParagraph"/>
        <w:rPr>
          <w:rFonts w:ascii="Arial" w:hAnsi="Arial" w:cs="Arial"/>
          <w:sz w:val="18"/>
        </w:rPr>
      </w:pPr>
    </w:p>
    <w:p w:rsidR="00FC1896" w:rsidRDefault="00EA2AD2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</w:t>
      </w:r>
      <w:r w:rsidR="00050152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and </w:t>
      </w:r>
      <w:r w:rsidR="00134D1C">
        <w:rPr>
          <w:rFonts w:ascii="Arial" w:hAnsi="Arial" w:cs="Arial"/>
          <w:sz w:val="20"/>
        </w:rPr>
        <w:t>provide</w:t>
      </w:r>
      <w:r w:rsidR="00050152">
        <w:rPr>
          <w:rFonts w:ascii="Arial" w:hAnsi="Arial" w:cs="Arial"/>
          <w:sz w:val="20"/>
        </w:rPr>
        <w:t>d</w:t>
      </w:r>
      <w:r w:rsidR="00134D1C">
        <w:rPr>
          <w:rFonts w:ascii="Arial" w:hAnsi="Arial" w:cs="Arial"/>
          <w:sz w:val="20"/>
        </w:rPr>
        <w:t xml:space="preserve"> expertise to</w:t>
      </w:r>
      <w:r>
        <w:rPr>
          <w:rFonts w:ascii="Arial" w:hAnsi="Arial" w:cs="Arial"/>
          <w:sz w:val="20"/>
        </w:rPr>
        <w:t xml:space="preserve"> </w:t>
      </w:r>
      <w:r w:rsidR="00134D1C">
        <w:rPr>
          <w:rFonts w:ascii="Arial" w:hAnsi="Arial" w:cs="Arial"/>
          <w:sz w:val="20"/>
        </w:rPr>
        <w:t xml:space="preserve">membership </w:t>
      </w:r>
      <w:r w:rsidR="00C0542D">
        <w:rPr>
          <w:rFonts w:ascii="Arial" w:hAnsi="Arial" w:cs="Arial"/>
          <w:sz w:val="20"/>
        </w:rPr>
        <w:t>advocacy councils</w:t>
      </w:r>
      <w:r>
        <w:rPr>
          <w:rFonts w:ascii="Arial" w:hAnsi="Arial" w:cs="Arial"/>
          <w:sz w:val="20"/>
        </w:rPr>
        <w:t xml:space="preserve"> </w:t>
      </w:r>
      <w:r w:rsidR="00142107">
        <w:rPr>
          <w:rFonts w:ascii="Arial" w:hAnsi="Arial" w:cs="Arial"/>
          <w:sz w:val="20"/>
        </w:rPr>
        <w:t>a</w:t>
      </w:r>
      <w:r w:rsidR="00134D1C">
        <w:rPr>
          <w:rFonts w:ascii="Arial" w:hAnsi="Arial" w:cs="Arial"/>
          <w:sz w:val="20"/>
        </w:rPr>
        <w:t>nd</w:t>
      </w:r>
      <w:r>
        <w:rPr>
          <w:rFonts w:ascii="Arial" w:hAnsi="Arial" w:cs="Arial"/>
          <w:sz w:val="20"/>
        </w:rPr>
        <w:t xml:space="preserve"> serve</w:t>
      </w:r>
      <w:r w:rsidR="009C7B04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as </w:t>
      </w:r>
      <w:r w:rsidR="00134D1C">
        <w:rPr>
          <w:rFonts w:ascii="Arial" w:hAnsi="Arial" w:cs="Arial"/>
          <w:sz w:val="20"/>
        </w:rPr>
        <w:t xml:space="preserve">district </w:t>
      </w:r>
      <w:r>
        <w:rPr>
          <w:rFonts w:ascii="Arial" w:hAnsi="Arial" w:cs="Arial"/>
          <w:sz w:val="20"/>
        </w:rPr>
        <w:t xml:space="preserve">liaison to hospital </w:t>
      </w:r>
      <w:r w:rsidR="00134D1C">
        <w:rPr>
          <w:rFonts w:ascii="Arial" w:hAnsi="Arial" w:cs="Arial"/>
          <w:sz w:val="20"/>
        </w:rPr>
        <w:t>executives in s</w:t>
      </w:r>
      <w:r>
        <w:rPr>
          <w:rFonts w:ascii="Arial" w:hAnsi="Arial" w:cs="Arial"/>
          <w:sz w:val="20"/>
        </w:rPr>
        <w:t>outhwest Iowa</w:t>
      </w:r>
      <w:r w:rsidR="00C0542D">
        <w:rPr>
          <w:rFonts w:ascii="Arial" w:hAnsi="Arial" w:cs="Arial"/>
          <w:sz w:val="20"/>
        </w:rPr>
        <w:t>.</w:t>
      </w:r>
    </w:p>
    <w:p w:rsidR="00FC1896" w:rsidRPr="00FC1896" w:rsidRDefault="00FC1896" w:rsidP="00FC1896">
      <w:pPr>
        <w:pStyle w:val="ListParagraph"/>
        <w:rPr>
          <w:rFonts w:ascii="Arial" w:hAnsi="Arial" w:cs="Arial"/>
          <w:sz w:val="20"/>
        </w:rPr>
      </w:pPr>
    </w:p>
    <w:p w:rsidR="00DD6C93" w:rsidRDefault="00FC1896" w:rsidP="00DD6C93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</w:t>
      </w:r>
      <w:r w:rsidR="00050152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with strategic direction and operational issues of association as member of senior staff leadership team.</w:t>
      </w:r>
      <w:r w:rsidR="00DD6C93" w:rsidRPr="00DD6C93">
        <w:rPr>
          <w:rFonts w:ascii="Arial" w:hAnsi="Arial" w:cs="Arial"/>
          <w:sz w:val="20"/>
        </w:rPr>
        <w:t xml:space="preserve">  </w:t>
      </w:r>
    </w:p>
    <w:p w:rsidR="00B359AA" w:rsidRDefault="00B359AA" w:rsidP="00B359AA">
      <w:pPr>
        <w:rPr>
          <w:rFonts w:ascii="Arial" w:hAnsi="Arial" w:cs="Arial"/>
          <w:b/>
          <w:sz w:val="20"/>
        </w:rPr>
      </w:pPr>
    </w:p>
    <w:p w:rsidR="00FC1896" w:rsidRDefault="00FC1896" w:rsidP="00DD6C93">
      <w:pPr>
        <w:ind w:firstLine="720"/>
        <w:rPr>
          <w:rFonts w:ascii="Arial" w:hAnsi="Arial"/>
          <w:b/>
          <w:color w:val="000000"/>
          <w:sz w:val="20"/>
        </w:rPr>
      </w:pPr>
    </w:p>
    <w:p w:rsidR="009632DB" w:rsidRPr="009632DB" w:rsidRDefault="009632DB" w:rsidP="00DD6C93">
      <w:pPr>
        <w:ind w:firstLine="720"/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Des Moines </w:t>
      </w:r>
      <w:r w:rsidRPr="001E7210">
        <w:rPr>
          <w:rFonts w:ascii="Arial" w:hAnsi="Arial"/>
          <w:b/>
          <w:color w:val="000000"/>
          <w:sz w:val="20"/>
        </w:rPr>
        <w:t>University, Des Moines, IA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Pr="009632DB">
        <w:rPr>
          <w:rFonts w:ascii="Arial" w:hAnsi="Arial"/>
          <w:b/>
          <w:color w:val="000000"/>
          <w:sz w:val="20"/>
        </w:rPr>
        <w:t>2008-2009</w:t>
      </w:r>
    </w:p>
    <w:p w:rsidR="009632DB" w:rsidRDefault="00DD6C93" w:rsidP="009632DB">
      <w:pPr>
        <w:ind w:firstLine="720"/>
        <w:rPr>
          <w:rFonts w:ascii="Arial" w:hAnsi="Arial"/>
          <w:b/>
          <w:color w:val="000000"/>
          <w:sz w:val="20"/>
        </w:rPr>
      </w:pPr>
      <w:r w:rsidRPr="00022015">
        <w:rPr>
          <w:rFonts w:ascii="Arial" w:hAnsi="Arial"/>
          <w:b/>
          <w:color w:val="000000"/>
          <w:sz w:val="20"/>
        </w:rPr>
        <w:t xml:space="preserve">Adjunct Faculty, </w:t>
      </w:r>
      <w:r w:rsidR="009632DB">
        <w:rPr>
          <w:rFonts w:ascii="Arial" w:hAnsi="Arial"/>
          <w:b/>
          <w:color w:val="000000"/>
          <w:sz w:val="20"/>
        </w:rPr>
        <w:t>Leadership Seminar Series</w:t>
      </w:r>
    </w:p>
    <w:p w:rsidR="009632DB" w:rsidRPr="00B359AA" w:rsidRDefault="009632DB" w:rsidP="009632DB">
      <w:pPr>
        <w:ind w:firstLine="720"/>
        <w:rPr>
          <w:rFonts w:ascii="Arial" w:hAnsi="Arial"/>
          <w:b/>
          <w:color w:val="000000"/>
          <w:sz w:val="20"/>
        </w:rPr>
      </w:pPr>
    </w:p>
    <w:p w:rsidR="00DD6C93" w:rsidRPr="009632DB" w:rsidRDefault="00DD6C93" w:rsidP="009632DB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9632DB">
        <w:rPr>
          <w:rFonts w:ascii="Arial" w:hAnsi="Arial" w:cs="Arial"/>
          <w:color w:val="000000"/>
          <w:sz w:val="20"/>
        </w:rPr>
        <w:t>Serve</w:t>
      </w:r>
      <w:r w:rsidR="0084768B" w:rsidRPr="009632DB">
        <w:rPr>
          <w:rFonts w:ascii="Arial" w:hAnsi="Arial" w:cs="Arial"/>
          <w:color w:val="000000"/>
          <w:sz w:val="20"/>
        </w:rPr>
        <w:t>d</w:t>
      </w:r>
      <w:r w:rsidRPr="009632DB">
        <w:rPr>
          <w:rFonts w:ascii="Arial" w:hAnsi="Arial" w:cs="Arial"/>
          <w:color w:val="000000"/>
          <w:sz w:val="20"/>
        </w:rPr>
        <w:t xml:space="preserve"> as faculty for the Leadership Seminar Series course on Advocacy</w:t>
      </w:r>
      <w:r w:rsidR="00C0542D" w:rsidRPr="009632DB">
        <w:rPr>
          <w:rFonts w:ascii="Arial" w:hAnsi="Arial" w:cs="Arial"/>
          <w:color w:val="000000"/>
          <w:sz w:val="20"/>
        </w:rPr>
        <w:t xml:space="preserve"> exposing</w:t>
      </w:r>
      <w:r w:rsidR="00FC1896">
        <w:rPr>
          <w:rFonts w:ascii="Arial" w:hAnsi="Arial" w:cs="Arial"/>
          <w:color w:val="000000"/>
          <w:sz w:val="20"/>
        </w:rPr>
        <w:t xml:space="preserve"> health</w:t>
      </w:r>
      <w:r w:rsidRPr="009632DB">
        <w:rPr>
          <w:rFonts w:ascii="Arial" w:hAnsi="Arial" w:cs="Arial"/>
          <w:color w:val="000000"/>
          <w:sz w:val="20"/>
        </w:rPr>
        <w:t>care administration and physician students to the legislative process</w:t>
      </w:r>
      <w:r w:rsidR="00C0542D" w:rsidRPr="009632DB">
        <w:rPr>
          <w:rFonts w:ascii="Arial" w:hAnsi="Arial" w:cs="Arial"/>
          <w:color w:val="000000"/>
          <w:sz w:val="20"/>
        </w:rPr>
        <w:t>.</w:t>
      </w:r>
    </w:p>
    <w:p w:rsidR="00DD6C93" w:rsidRPr="001E7210" w:rsidRDefault="00DD6C93" w:rsidP="00DD6C93">
      <w:pPr>
        <w:pStyle w:val="ListParagraph"/>
        <w:ind w:left="1440"/>
        <w:rPr>
          <w:rFonts w:ascii="Arial" w:hAnsi="Arial" w:cs="Arial"/>
          <w:sz w:val="18"/>
          <w:szCs w:val="16"/>
        </w:rPr>
      </w:pPr>
    </w:p>
    <w:p w:rsidR="00DD6C93" w:rsidRPr="00DD6C93" w:rsidRDefault="0084768B" w:rsidP="00DD6C9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Taught</w:t>
      </w:r>
      <w:r w:rsidR="00DD6C93" w:rsidRPr="00DD6C93">
        <w:rPr>
          <w:rFonts w:ascii="Arial" w:hAnsi="Arial" w:cs="Arial"/>
          <w:color w:val="000000"/>
          <w:sz w:val="20"/>
        </w:rPr>
        <w:t xml:space="preserve"> students </w:t>
      </w:r>
      <w:r w:rsidR="00DD6C93" w:rsidRPr="00DD6C93">
        <w:rPr>
          <w:rFonts w:ascii="Arial" w:hAnsi="Arial" w:cs="Arial"/>
          <w:sz w:val="20"/>
        </w:rPr>
        <w:t>how to apply lobbying, advocacy, coalition building and related communication st</w:t>
      </w:r>
      <w:r w:rsidR="00E67306">
        <w:rPr>
          <w:rFonts w:ascii="Arial" w:hAnsi="Arial" w:cs="Arial"/>
          <w:sz w:val="20"/>
        </w:rPr>
        <w:t>rategies to a variety of health</w:t>
      </w:r>
      <w:r w:rsidR="00DD6C93" w:rsidRPr="00DD6C93">
        <w:rPr>
          <w:rFonts w:ascii="Arial" w:hAnsi="Arial" w:cs="Arial"/>
          <w:sz w:val="20"/>
        </w:rPr>
        <w:t>care issues</w:t>
      </w:r>
      <w:r w:rsidR="00C0542D">
        <w:rPr>
          <w:rFonts w:ascii="Arial" w:hAnsi="Arial" w:cs="Arial"/>
          <w:sz w:val="20"/>
        </w:rPr>
        <w:t>.</w:t>
      </w:r>
      <w:r w:rsidR="00DD6C93" w:rsidRPr="00DD6C93">
        <w:rPr>
          <w:rFonts w:ascii="Arial" w:hAnsi="Arial" w:cs="Arial"/>
          <w:color w:val="000000"/>
          <w:sz w:val="20"/>
        </w:rPr>
        <w:tab/>
      </w:r>
    </w:p>
    <w:p w:rsidR="00DD6C93" w:rsidRPr="00C0542D" w:rsidRDefault="00DD6C93" w:rsidP="00DD6C93">
      <w:pPr>
        <w:rPr>
          <w:rFonts w:ascii="Arial" w:hAnsi="Arial" w:cs="Arial"/>
          <w:sz w:val="20"/>
          <w:szCs w:val="24"/>
        </w:rPr>
      </w:pPr>
    </w:p>
    <w:p w:rsidR="00DD6C93" w:rsidRPr="00DD6C93" w:rsidRDefault="00DD6C93" w:rsidP="00DD6C93">
      <w:pPr>
        <w:rPr>
          <w:rFonts w:ascii="Arial" w:hAnsi="Arial"/>
          <w:color w:val="000000"/>
        </w:rPr>
      </w:pPr>
      <w:r w:rsidRPr="00DD6C93">
        <w:rPr>
          <w:rFonts w:ascii="Arial" w:hAnsi="Arial"/>
          <w:b/>
          <w:color w:val="000000"/>
          <w:u w:val="single"/>
        </w:rPr>
        <w:t>Education</w:t>
      </w:r>
    </w:p>
    <w:p w:rsidR="00DD6C93" w:rsidRPr="00075D9B" w:rsidRDefault="00DD6C93" w:rsidP="00DD6C93">
      <w:pPr>
        <w:rPr>
          <w:rFonts w:ascii="Arial" w:hAnsi="Arial"/>
          <w:color w:val="000000"/>
          <w:sz w:val="16"/>
          <w:szCs w:val="16"/>
        </w:rPr>
      </w:pPr>
      <w:r w:rsidRPr="00DD6C93">
        <w:rPr>
          <w:rFonts w:ascii="Arial" w:hAnsi="Arial"/>
          <w:color w:val="000000"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D6C93" w:rsidTr="001E7210">
        <w:tc>
          <w:tcPr>
            <w:tcW w:w="4428" w:type="dxa"/>
          </w:tcPr>
          <w:p w:rsidR="00DD6C93" w:rsidRDefault="00DD6C93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 xml:space="preserve">Drake </w:t>
            </w:r>
            <w:r w:rsidR="00F23330">
              <w:rPr>
                <w:rFonts w:ascii="Arial" w:hAnsi="Arial"/>
                <w:color w:val="000000"/>
                <w:sz w:val="20"/>
              </w:rPr>
              <w:t xml:space="preserve">University </w:t>
            </w:r>
            <w:r w:rsidRPr="00DD6C93">
              <w:rPr>
                <w:rFonts w:ascii="Arial" w:hAnsi="Arial"/>
                <w:color w:val="000000"/>
                <w:sz w:val="20"/>
              </w:rPr>
              <w:t>Law School, Des Moines, IA</w:t>
            </w:r>
          </w:p>
        </w:tc>
        <w:tc>
          <w:tcPr>
            <w:tcW w:w="4428" w:type="dxa"/>
          </w:tcPr>
          <w:p w:rsidR="00DD6C93" w:rsidRDefault="00EC6D5B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Simpson College, Indianola, IA</w:t>
            </w:r>
          </w:p>
        </w:tc>
      </w:tr>
      <w:tr w:rsidR="00DD6C93" w:rsidTr="001E7210">
        <w:tc>
          <w:tcPr>
            <w:tcW w:w="4428" w:type="dxa"/>
          </w:tcPr>
          <w:p w:rsidR="00DD6C93" w:rsidRDefault="00DD6C93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J.D., 2002</w:t>
            </w:r>
          </w:p>
        </w:tc>
        <w:tc>
          <w:tcPr>
            <w:tcW w:w="4428" w:type="dxa"/>
          </w:tcPr>
          <w:p w:rsidR="00DD6C93" w:rsidRDefault="00EC6D5B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B.A., May 1999</w:t>
            </w:r>
          </w:p>
        </w:tc>
      </w:tr>
      <w:tr w:rsidR="00DD6C93" w:rsidTr="001E7210">
        <w:tc>
          <w:tcPr>
            <w:tcW w:w="4428" w:type="dxa"/>
          </w:tcPr>
          <w:p w:rsidR="00DD6C93" w:rsidRDefault="00DD6C93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High Honors</w:t>
            </w:r>
          </w:p>
        </w:tc>
        <w:tc>
          <w:tcPr>
            <w:tcW w:w="4428" w:type="dxa"/>
          </w:tcPr>
          <w:p w:rsidR="00DD6C93" w:rsidRDefault="00EC6D5B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Summa Cum Laude</w:t>
            </w:r>
          </w:p>
        </w:tc>
      </w:tr>
      <w:tr w:rsidR="00DD6C93" w:rsidTr="001E7210">
        <w:tc>
          <w:tcPr>
            <w:tcW w:w="4428" w:type="dxa"/>
          </w:tcPr>
          <w:p w:rsidR="00DD6C93" w:rsidRDefault="00DD6C93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Legislative Practice Certificate</w:t>
            </w:r>
          </w:p>
        </w:tc>
        <w:tc>
          <w:tcPr>
            <w:tcW w:w="4428" w:type="dxa"/>
          </w:tcPr>
          <w:p w:rsidR="00DD6C93" w:rsidRDefault="00EC6D5B" w:rsidP="00DD6C93">
            <w:pPr>
              <w:rPr>
                <w:rFonts w:ascii="Arial" w:hAnsi="Arial"/>
                <w:color w:val="000000"/>
                <w:sz w:val="20"/>
              </w:rPr>
            </w:pPr>
            <w:r w:rsidRPr="00DD6C93">
              <w:rPr>
                <w:rFonts w:ascii="Arial" w:hAnsi="Arial"/>
                <w:color w:val="000000"/>
                <w:sz w:val="20"/>
              </w:rPr>
              <w:t>Majors: Political Science/Philosophy</w:t>
            </w:r>
          </w:p>
        </w:tc>
      </w:tr>
    </w:tbl>
    <w:p w:rsidR="00DD6C93" w:rsidRPr="00C0542D" w:rsidRDefault="00DD6C93" w:rsidP="00DD6C93">
      <w:pPr>
        <w:rPr>
          <w:rFonts w:ascii="Arial" w:hAnsi="Arial"/>
          <w:color w:val="000000"/>
          <w:sz w:val="20"/>
          <w:szCs w:val="24"/>
        </w:rPr>
      </w:pPr>
    </w:p>
    <w:p w:rsidR="00F23330" w:rsidRDefault="00F23330" w:rsidP="00F23330">
      <w:pPr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Activities, Honors</w:t>
      </w:r>
    </w:p>
    <w:p w:rsidR="001B46E1" w:rsidRPr="00B359AA" w:rsidRDefault="001B46E1" w:rsidP="001B46E1">
      <w:pPr>
        <w:pStyle w:val="ListParagraph"/>
        <w:rPr>
          <w:rFonts w:ascii="Arial" w:hAnsi="Arial"/>
          <w:color w:val="000000"/>
          <w:sz w:val="20"/>
        </w:rPr>
      </w:pPr>
    </w:p>
    <w:p w:rsidR="003322F9" w:rsidRPr="003322F9" w:rsidRDefault="00897327" w:rsidP="00D74923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</w:rPr>
      </w:pPr>
      <w:r w:rsidRPr="00D74923">
        <w:rPr>
          <w:rFonts w:ascii="Arial" w:hAnsi="Arial"/>
          <w:color w:val="000000"/>
          <w:sz w:val="20"/>
        </w:rPr>
        <w:t>Hospice and Palliative Care Association of Iowa Board Member</w:t>
      </w:r>
      <w:r w:rsidR="00D74923">
        <w:rPr>
          <w:rFonts w:ascii="Arial" w:hAnsi="Arial"/>
          <w:color w:val="000000"/>
          <w:sz w:val="20"/>
        </w:rPr>
        <w:t xml:space="preserve"> </w:t>
      </w:r>
    </w:p>
    <w:p w:rsidR="004136B1" w:rsidRPr="004136B1" w:rsidRDefault="00D74923" w:rsidP="00D74923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</w:rPr>
      </w:pPr>
      <w:r w:rsidRPr="00D74923">
        <w:rPr>
          <w:rFonts w:ascii="Arial" w:hAnsi="Arial"/>
          <w:color w:val="000000"/>
          <w:sz w:val="20"/>
        </w:rPr>
        <w:t>Des Moines University Master of Healthcare Administration Program Advisory Committee</w:t>
      </w:r>
    </w:p>
    <w:p w:rsidR="003322F9" w:rsidRPr="003322F9" w:rsidRDefault="004136B1" w:rsidP="00D74923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20"/>
        </w:rPr>
        <w:t>National LeadingAge Public Policy Steering Committee</w:t>
      </w:r>
      <w:r w:rsidR="00D74923" w:rsidRPr="00D74923">
        <w:rPr>
          <w:rFonts w:ascii="Arial" w:hAnsi="Arial"/>
          <w:color w:val="000000"/>
          <w:sz w:val="20"/>
        </w:rPr>
        <w:t xml:space="preserve"> </w:t>
      </w:r>
      <w:r w:rsidR="00D74923">
        <w:rPr>
          <w:rFonts w:ascii="Arial" w:hAnsi="Arial"/>
          <w:color w:val="000000"/>
          <w:sz w:val="20"/>
        </w:rPr>
        <w:t xml:space="preserve"> </w:t>
      </w:r>
    </w:p>
    <w:p w:rsidR="00897327" w:rsidRPr="00D74923" w:rsidRDefault="00D74923" w:rsidP="00D74923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</w:rPr>
      </w:pPr>
      <w:r w:rsidRPr="00D74923">
        <w:rPr>
          <w:rFonts w:ascii="Arial" w:hAnsi="Arial"/>
          <w:color w:val="000000"/>
          <w:sz w:val="20"/>
        </w:rPr>
        <w:t>Member of the Iowa</w:t>
      </w:r>
      <w:r w:rsidR="003322F9">
        <w:rPr>
          <w:rFonts w:ascii="Arial" w:hAnsi="Arial"/>
          <w:color w:val="000000"/>
          <w:sz w:val="20"/>
        </w:rPr>
        <w:t xml:space="preserve"> Bar and Iowa</w:t>
      </w:r>
      <w:r w:rsidRPr="00D74923">
        <w:rPr>
          <w:rFonts w:ascii="Arial" w:hAnsi="Arial"/>
          <w:color w:val="000000"/>
          <w:sz w:val="20"/>
        </w:rPr>
        <w:t xml:space="preserve"> Society for Healthcare Attorneys</w:t>
      </w:r>
    </w:p>
    <w:p w:rsidR="003322F9" w:rsidRPr="003322F9" w:rsidRDefault="00897327" w:rsidP="007C6B3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  <w:szCs w:val="16"/>
        </w:rPr>
      </w:pPr>
      <w:r w:rsidRPr="00D74923">
        <w:rPr>
          <w:rFonts w:ascii="Arial" w:hAnsi="Arial"/>
          <w:color w:val="000000"/>
          <w:sz w:val="20"/>
        </w:rPr>
        <w:t>J</w:t>
      </w:r>
      <w:r w:rsidR="003322F9">
        <w:rPr>
          <w:rFonts w:ascii="Arial" w:hAnsi="Arial"/>
          <w:color w:val="000000"/>
          <w:sz w:val="20"/>
        </w:rPr>
        <w:t>ohnston Soccer Club Youth Coach</w:t>
      </w:r>
      <w:r w:rsidR="00D74923" w:rsidRPr="00D74923">
        <w:rPr>
          <w:rFonts w:ascii="Arial" w:hAnsi="Arial"/>
          <w:color w:val="000000"/>
          <w:sz w:val="20"/>
        </w:rPr>
        <w:t xml:space="preserve"> </w:t>
      </w:r>
    </w:p>
    <w:p w:rsidR="003322F9" w:rsidRPr="003322F9" w:rsidRDefault="00B2066B" w:rsidP="007C6B3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  <w:szCs w:val="16"/>
        </w:rPr>
      </w:pPr>
      <w:r>
        <w:rPr>
          <w:rFonts w:ascii="Arial" w:hAnsi="Arial"/>
          <w:color w:val="000000"/>
          <w:sz w:val="20"/>
        </w:rPr>
        <w:t>Wallace</w:t>
      </w:r>
      <w:r w:rsidR="00332412">
        <w:rPr>
          <w:rFonts w:ascii="Arial" w:hAnsi="Arial"/>
          <w:color w:val="000000"/>
          <w:sz w:val="20"/>
        </w:rPr>
        <w:t xml:space="preserve"> Elementary Classroom Volunteer </w:t>
      </w:r>
    </w:p>
    <w:p w:rsidR="003322F9" w:rsidRPr="003322F9" w:rsidRDefault="00B2066B" w:rsidP="007C6B3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  <w:szCs w:val="16"/>
        </w:rPr>
      </w:pPr>
      <w:r>
        <w:rPr>
          <w:rFonts w:ascii="Arial" w:hAnsi="Arial"/>
          <w:color w:val="000000"/>
          <w:sz w:val="20"/>
        </w:rPr>
        <w:t>Wallace</w:t>
      </w:r>
      <w:r w:rsidR="00B06E4B" w:rsidRPr="00D74923">
        <w:rPr>
          <w:rFonts w:ascii="Arial" w:hAnsi="Arial"/>
          <w:color w:val="000000"/>
          <w:sz w:val="20"/>
        </w:rPr>
        <w:t xml:space="preserve"> </w:t>
      </w:r>
      <w:r w:rsidR="00DC2EE4">
        <w:rPr>
          <w:rFonts w:ascii="Arial" w:hAnsi="Arial"/>
          <w:color w:val="000000"/>
          <w:sz w:val="20"/>
        </w:rPr>
        <w:t xml:space="preserve">Elementary </w:t>
      </w:r>
      <w:r w:rsidR="00B06E4B" w:rsidRPr="00D74923">
        <w:rPr>
          <w:rFonts w:ascii="Arial" w:hAnsi="Arial"/>
          <w:color w:val="000000"/>
          <w:sz w:val="20"/>
        </w:rPr>
        <w:t>PTO</w:t>
      </w:r>
      <w:r w:rsidR="003322F9">
        <w:rPr>
          <w:rFonts w:ascii="Arial" w:hAnsi="Arial"/>
          <w:color w:val="000000"/>
          <w:sz w:val="20"/>
        </w:rPr>
        <w:t xml:space="preserve"> Volunteer</w:t>
      </w:r>
      <w:r w:rsidR="006728C7" w:rsidRPr="00D74923">
        <w:rPr>
          <w:rFonts w:ascii="Arial" w:hAnsi="Arial"/>
          <w:color w:val="000000"/>
          <w:sz w:val="20"/>
        </w:rPr>
        <w:t xml:space="preserve"> </w:t>
      </w:r>
    </w:p>
    <w:p w:rsidR="001E7210" w:rsidRPr="00D74923" w:rsidRDefault="00B06E4B" w:rsidP="007C6B37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  <w:szCs w:val="16"/>
        </w:rPr>
      </w:pPr>
      <w:r w:rsidRPr="00D74923">
        <w:rPr>
          <w:rFonts w:ascii="Arial" w:hAnsi="Arial"/>
          <w:color w:val="000000"/>
          <w:sz w:val="20"/>
        </w:rPr>
        <w:t>Johnston Public Safety</w:t>
      </w:r>
      <w:r w:rsidR="006728C7" w:rsidRPr="00D74923">
        <w:rPr>
          <w:rFonts w:ascii="Arial" w:hAnsi="Arial"/>
          <w:color w:val="000000"/>
          <w:sz w:val="20"/>
        </w:rPr>
        <w:t xml:space="preserve"> Referendum Steering Committee Member</w:t>
      </w:r>
      <w:r w:rsidR="00332412">
        <w:rPr>
          <w:rFonts w:ascii="Arial" w:hAnsi="Arial"/>
          <w:color w:val="000000"/>
          <w:sz w:val="20"/>
        </w:rPr>
        <w:t xml:space="preserve"> </w:t>
      </w:r>
      <w:r w:rsidR="003322F9">
        <w:rPr>
          <w:rFonts w:ascii="Arial" w:hAnsi="Arial"/>
          <w:color w:val="000000"/>
          <w:sz w:val="20"/>
        </w:rPr>
        <w:t>(2011)</w:t>
      </w:r>
    </w:p>
    <w:p w:rsidR="001E7210" w:rsidRPr="00D74923" w:rsidRDefault="00F23330" w:rsidP="005453F3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18"/>
        </w:rPr>
      </w:pPr>
      <w:r w:rsidRPr="00D74923">
        <w:rPr>
          <w:rFonts w:ascii="Arial" w:hAnsi="Arial"/>
          <w:color w:val="000000"/>
          <w:sz w:val="20"/>
        </w:rPr>
        <w:t>Published, Drake Law Review, Note Topic:</w:t>
      </w:r>
      <w:r w:rsidRPr="00D74923">
        <w:rPr>
          <w:rFonts w:ascii="Arial" w:hAnsi="Arial"/>
          <w:i/>
          <w:color w:val="000000"/>
          <w:sz w:val="20"/>
        </w:rPr>
        <w:t xml:space="preserve">  Iowa’s Title System: Is It Superior to Other States and Their Allowance of Commercial Title Insurance?</w:t>
      </w:r>
      <w:r w:rsidR="0084768B" w:rsidRPr="00D74923">
        <w:rPr>
          <w:rFonts w:ascii="Arial" w:hAnsi="Arial"/>
          <w:color w:val="000000"/>
          <w:sz w:val="20"/>
        </w:rPr>
        <w:t xml:space="preserve">, 2002-2003 </w:t>
      </w:r>
      <w:r w:rsidRPr="00D74923">
        <w:rPr>
          <w:rFonts w:ascii="Arial" w:hAnsi="Arial"/>
          <w:color w:val="000000"/>
          <w:sz w:val="20"/>
        </w:rPr>
        <w:t>volume</w:t>
      </w:r>
      <w:r w:rsidR="001E7210" w:rsidRPr="00D74923">
        <w:rPr>
          <w:rFonts w:ascii="Arial" w:hAnsi="Arial"/>
          <w:color w:val="000000"/>
          <w:sz w:val="20"/>
        </w:rPr>
        <w:tab/>
      </w:r>
    </w:p>
    <w:p w:rsidR="00DD6C93" w:rsidRPr="00F23330" w:rsidRDefault="00F23330" w:rsidP="00D74923">
      <w:pPr>
        <w:pStyle w:val="ListParagraph"/>
        <w:numPr>
          <w:ilvl w:val="0"/>
          <w:numId w:val="6"/>
        </w:numPr>
        <w:rPr>
          <w:rFonts w:ascii="Arial" w:hAnsi="Arial"/>
          <w:color w:val="000000"/>
          <w:sz w:val="20"/>
        </w:rPr>
      </w:pPr>
      <w:r w:rsidRPr="00F23330">
        <w:rPr>
          <w:rFonts w:ascii="Arial" w:hAnsi="Arial"/>
          <w:color w:val="000000"/>
          <w:sz w:val="20"/>
        </w:rPr>
        <w:t>Outstanding Senior Philosoph</w:t>
      </w:r>
      <w:bookmarkStart w:id="0" w:name="_GoBack"/>
      <w:bookmarkEnd w:id="0"/>
      <w:r w:rsidRPr="00F23330">
        <w:rPr>
          <w:rFonts w:ascii="Arial" w:hAnsi="Arial"/>
          <w:color w:val="000000"/>
          <w:sz w:val="20"/>
        </w:rPr>
        <w:t>y Major; Outstanding Senior Political Science Major</w:t>
      </w:r>
    </w:p>
    <w:sectPr w:rsidR="00DD6C93" w:rsidRPr="00F23330" w:rsidSect="001E7210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AF" w:rsidRDefault="002558AF" w:rsidP="00DD6C93">
      <w:r>
        <w:separator/>
      </w:r>
    </w:p>
  </w:endnote>
  <w:endnote w:type="continuationSeparator" w:id="0">
    <w:p w:rsidR="002558AF" w:rsidRDefault="002558AF" w:rsidP="00DD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AF" w:rsidRDefault="002558AF" w:rsidP="00DD6C93">
      <w:r>
        <w:separator/>
      </w:r>
    </w:p>
  </w:footnote>
  <w:footnote w:type="continuationSeparator" w:id="0">
    <w:p w:rsidR="002558AF" w:rsidRDefault="002558AF" w:rsidP="00DD6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10" w:rsidRDefault="001E7210">
    <w:pPr>
      <w:pStyle w:val="Header"/>
      <w:pBdr>
        <w:bottom w:val="single" w:sz="12" w:space="1" w:color="auto"/>
      </w:pBdr>
    </w:pPr>
    <w:r>
      <w:t>SHANNON STRICKLER</w:t>
    </w:r>
    <w:r>
      <w:tab/>
      <w:t>515.779.6241</w:t>
    </w:r>
    <w:r>
      <w:tab/>
      <w:t>PAGE TWO</w:t>
    </w:r>
  </w:p>
  <w:p w:rsidR="001E7210" w:rsidRDefault="001E7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5B" w:rsidRDefault="004136B1" w:rsidP="00DD6C93">
    <w:pPr>
      <w:pStyle w:val="Heading1"/>
      <w:tabs>
        <w:tab w:val="left" w:pos="-90"/>
      </w:tabs>
      <w:ind w:hanging="90"/>
      <w:jc w:val="center"/>
      <w:rPr>
        <w:rFonts w:ascii="Arial" w:hAnsi="Arial"/>
        <w:b w:val="0"/>
        <w:sz w:val="48"/>
      </w:rPr>
    </w:pPr>
    <w:r>
      <w:rPr>
        <w:noProof/>
      </w:rPr>
      <w:pict>
        <v:line id="_x0000_s2052" style="position:absolute;left:0;text-align:left;flip:x;z-index:251663360" from="-4.95pt,21.2pt" to="73.05pt,21.2pt" o:allowincell="f" strokeweight="4.5pt"/>
      </w:pict>
    </w:r>
    <w:r>
      <w:rPr>
        <w:noProof/>
      </w:rPr>
      <w:pict>
        <v:line id="_x0000_s2050" style="position:absolute;left:0;text-align:left;flip:x;z-index:251661312" from="385.05pt,20.95pt" to="469.05pt,21.2pt" o:allowincell="f" strokeweight="4.5pt"/>
      </w:pict>
    </w:r>
    <w:r>
      <w:rPr>
        <w:noProof/>
      </w:rPr>
      <w:pict>
        <v:line id="_x0000_s2049" style="position:absolute;left:0;text-align:left;z-index:251660288" from="-3.6pt,18pt" to="442.8pt,18pt" o:allowincell="f" stroked="f" strokeweight="0"/>
      </w:pict>
    </w:r>
    <w:r w:rsidR="00EC6D5B">
      <w:rPr>
        <w:rFonts w:ascii="Arial" w:hAnsi="Arial"/>
        <w:sz w:val="48"/>
      </w:rPr>
      <w:t>S</w:t>
    </w:r>
    <w:r w:rsidR="00EC6D5B">
      <w:rPr>
        <w:rFonts w:ascii="Arial" w:hAnsi="Arial"/>
        <w:smallCaps/>
        <w:sz w:val="48"/>
      </w:rPr>
      <w:t>hannon Strickler</w:t>
    </w:r>
  </w:p>
  <w:p w:rsidR="00EC6D5B" w:rsidRDefault="00FB6EE7" w:rsidP="00DD6C93">
    <w:pPr>
      <w:pStyle w:val="Heading1"/>
      <w:tabs>
        <w:tab w:val="left" w:pos="1980"/>
        <w:tab w:val="left" w:pos="2070"/>
        <w:tab w:val="left" w:pos="2160"/>
        <w:tab w:val="left" w:pos="2340"/>
        <w:tab w:val="right" w:pos="9360"/>
      </w:tabs>
      <w:rPr>
        <w:rFonts w:ascii="Arial" w:hAnsi="Arial"/>
        <w:sz w:val="20"/>
      </w:rPr>
    </w:pPr>
    <w:r>
      <w:rPr>
        <w:rFonts w:ascii="Arial" w:hAnsi="Arial"/>
        <w:b w:val="0"/>
        <w:spacing w:val="0"/>
        <w:sz w:val="20"/>
      </w:rPr>
      <w:t>7625 Silverstone Court</w:t>
    </w:r>
    <w:r w:rsidR="00EC6D5B">
      <w:rPr>
        <w:rFonts w:ascii="Arial" w:hAnsi="Arial"/>
        <w:b w:val="0"/>
        <w:spacing w:val="0"/>
        <w:sz w:val="20"/>
      </w:rPr>
      <w:t xml:space="preserve">                                                          </w:t>
    </w:r>
    <w:r w:rsidR="00EC6D5B">
      <w:rPr>
        <w:rFonts w:ascii="Arial" w:hAnsi="Arial"/>
        <w:b w:val="0"/>
        <w:spacing w:val="0"/>
        <w:sz w:val="20"/>
      </w:rPr>
      <w:tab/>
      <w:t xml:space="preserve">  phone:  (515) 779-6241                                                         </w:t>
    </w:r>
  </w:p>
  <w:p w:rsidR="00EC6D5B" w:rsidRDefault="00FB6EE7" w:rsidP="00DD6C93">
    <w:pPr>
      <w:tabs>
        <w:tab w:val="left" w:pos="1980"/>
        <w:tab w:val="left" w:pos="2070"/>
        <w:tab w:val="left" w:pos="23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Grimes</w:t>
    </w:r>
    <w:r w:rsidR="00EC6D5B">
      <w:rPr>
        <w:rFonts w:ascii="Arial" w:hAnsi="Arial"/>
        <w:sz w:val="20"/>
      </w:rPr>
      <w:t>, Iowa 50</w:t>
    </w:r>
    <w:r>
      <w:rPr>
        <w:rFonts w:ascii="Arial" w:hAnsi="Arial"/>
        <w:sz w:val="20"/>
      </w:rPr>
      <w:t>111</w:t>
    </w:r>
    <w:r w:rsidR="00EC6D5B">
      <w:rPr>
        <w:rFonts w:ascii="Arial" w:hAnsi="Arial"/>
        <w:sz w:val="20"/>
      </w:rPr>
      <w:t xml:space="preserve">                              </w:t>
    </w:r>
    <w:r w:rsidR="00EC6D5B">
      <w:rPr>
        <w:rFonts w:ascii="Arial" w:hAnsi="Arial"/>
        <w:sz w:val="20"/>
      </w:rPr>
      <w:tab/>
      <w:t xml:space="preserve">e-mail:  </w:t>
    </w:r>
    <w:r w:rsidR="00050152">
      <w:rPr>
        <w:rFonts w:ascii="Arial" w:hAnsi="Arial"/>
        <w:sz w:val="20"/>
      </w:rPr>
      <w:t>sstrickler@leadingageiowa.org</w:t>
    </w:r>
  </w:p>
  <w:p w:rsidR="00EC6D5B" w:rsidRPr="00DD6C93" w:rsidRDefault="004136B1" w:rsidP="00DD6C93">
    <w:pPr>
      <w:tabs>
        <w:tab w:val="left" w:pos="2340"/>
      </w:tabs>
      <w:ind w:left="2520" w:hanging="2520"/>
      <w:rPr>
        <w:b/>
        <w:spacing w:val="60"/>
      </w:rPr>
    </w:pPr>
    <w:r>
      <w:rPr>
        <w:noProof/>
      </w:rPr>
      <w:pict>
        <v:line id="_x0000_s2051" style="position:absolute;left:0;text-align:left;z-index:251662336" from="-4.95pt,7.8pt" to="469.05pt,7.8pt" o:allowincell="f" strokeweight="4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1913"/>
    <w:multiLevelType w:val="hybridMultilevel"/>
    <w:tmpl w:val="E9144C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39B"/>
    <w:multiLevelType w:val="hybridMultilevel"/>
    <w:tmpl w:val="C472E6C0"/>
    <w:lvl w:ilvl="0" w:tplc="D540A6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921ED"/>
    <w:multiLevelType w:val="hybridMultilevel"/>
    <w:tmpl w:val="9AF637FA"/>
    <w:lvl w:ilvl="0" w:tplc="F25E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01C9E"/>
    <w:multiLevelType w:val="hybridMultilevel"/>
    <w:tmpl w:val="3B5496C0"/>
    <w:lvl w:ilvl="0" w:tplc="CF8236D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67B1B"/>
    <w:multiLevelType w:val="hybridMultilevel"/>
    <w:tmpl w:val="16086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3A0CF4"/>
    <w:multiLevelType w:val="hybridMultilevel"/>
    <w:tmpl w:val="FB8E3CD4"/>
    <w:lvl w:ilvl="0" w:tplc="D540A6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316729"/>
    <w:multiLevelType w:val="hybridMultilevel"/>
    <w:tmpl w:val="BF54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D5393"/>
    <w:multiLevelType w:val="hybridMultilevel"/>
    <w:tmpl w:val="962C80AC"/>
    <w:lvl w:ilvl="0" w:tplc="D540A6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4401D"/>
    <w:multiLevelType w:val="hybridMultilevel"/>
    <w:tmpl w:val="B00436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C93"/>
    <w:rsid w:val="00022015"/>
    <w:rsid w:val="00050152"/>
    <w:rsid w:val="00075D9B"/>
    <w:rsid w:val="00134D1C"/>
    <w:rsid w:val="001360E2"/>
    <w:rsid w:val="00142107"/>
    <w:rsid w:val="001B46E1"/>
    <w:rsid w:val="001C3073"/>
    <w:rsid w:val="001E7210"/>
    <w:rsid w:val="002558AF"/>
    <w:rsid w:val="00256F51"/>
    <w:rsid w:val="00261402"/>
    <w:rsid w:val="002A3106"/>
    <w:rsid w:val="003322F9"/>
    <w:rsid w:val="00332412"/>
    <w:rsid w:val="003445E5"/>
    <w:rsid w:val="00383BE0"/>
    <w:rsid w:val="003957B1"/>
    <w:rsid w:val="003C1A73"/>
    <w:rsid w:val="004136B1"/>
    <w:rsid w:val="0042010A"/>
    <w:rsid w:val="004338B4"/>
    <w:rsid w:val="004D31FE"/>
    <w:rsid w:val="005A3960"/>
    <w:rsid w:val="005A3B29"/>
    <w:rsid w:val="005F0F50"/>
    <w:rsid w:val="006728C7"/>
    <w:rsid w:val="0067379C"/>
    <w:rsid w:val="006B3366"/>
    <w:rsid w:val="008008B2"/>
    <w:rsid w:val="00821096"/>
    <w:rsid w:val="0084768B"/>
    <w:rsid w:val="00897327"/>
    <w:rsid w:val="009129E6"/>
    <w:rsid w:val="00953870"/>
    <w:rsid w:val="009632DB"/>
    <w:rsid w:val="009C7B04"/>
    <w:rsid w:val="00AE784D"/>
    <w:rsid w:val="00AF674C"/>
    <w:rsid w:val="00B06E4B"/>
    <w:rsid w:val="00B2066B"/>
    <w:rsid w:val="00B359AA"/>
    <w:rsid w:val="00B90045"/>
    <w:rsid w:val="00C0542D"/>
    <w:rsid w:val="00C373D9"/>
    <w:rsid w:val="00CE47CF"/>
    <w:rsid w:val="00D1731B"/>
    <w:rsid w:val="00D641C7"/>
    <w:rsid w:val="00D74923"/>
    <w:rsid w:val="00D77879"/>
    <w:rsid w:val="00DC2EE4"/>
    <w:rsid w:val="00DD6C93"/>
    <w:rsid w:val="00E67306"/>
    <w:rsid w:val="00EA2AD2"/>
    <w:rsid w:val="00EC6D5B"/>
    <w:rsid w:val="00F23330"/>
    <w:rsid w:val="00F300DE"/>
    <w:rsid w:val="00F7666C"/>
    <w:rsid w:val="00FB56D4"/>
    <w:rsid w:val="00FB6EE7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3F044F03-98D4-4525-80CE-4739C12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93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DD6C93"/>
    <w:pPr>
      <w:keepNext/>
      <w:outlineLvl w:val="0"/>
    </w:pPr>
    <w:rPr>
      <w:b/>
      <w:spacing w:val="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C93"/>
    <w:rPr>
      <w:sz w:val="24"/>
      <w:szCs w:val="24"/>
    </w:rPr>
  </w:style>
  <w:style w:type="paragraph" w:styleId="Footer">
    <w:name w:val="footer"/>
    <w:basedOn w:val="Normal"/>
    <w:link w:val="FooterChar"/>
    <w:rsid w:val="00DD6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6C9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6C93"/>
    <w:rPr>
      <w:b/>
      <w:spacing w:val="60"/>
      <w:sz w:val="36"/>
    </w:rPr>
  </w:style>
  <w:style w:type="paragraph" w:styleId="ListParagraph">
    <w:name w:val="List Paragraph"/>
    <w:basedOn w:val="Normal"/>
    <w:uiPriority w:val="34"/>
    <w:qFormat/>
    <w:rsid w:val="00DD6C93"/>
    <w:pPr>
      <w:ind w:left="720"/>
      <w:contextualSpacing/>
    </w:pPr>
  </w:style>
  <w:style w:type="table" w:styleId="TableGrid">
    <w:name w:val="Table Grid"/>
    <w:basedOn w:val="TableNormal"/>
    <w:rsid w:val="00DD6C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Stricklers</dc:creator>
  <cp:lastModifiedBy>Shannon Strickler</cp:lastModifiedBy>
  <cp:revision>24</cp:revision>
  <cp:lastPrinted>2010-01-08T14:59:00Z</cp:lastPrinted>
  <dcterms:created xsi:type="dcterms:W3CDTF">2014-12-30T17:18:00Z</dcterms:created>
  <dcterms:modified xsi:type="dcterms:W3CDTF">2015-01-08T21:24:00Z</dcterms:modified>
</cp:coreProperties>
</file>