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7D" w:rsidRDefault="002A72D2">
      <w:r>
        <w:t>I am writing this letter of recommendation on behalf of Chase Young, whom I have had the pleasure of working with</w:t>
      </w:r>
      <w:r w:rsidR="0043437D">
        <w:t xml:space="preserve"> for nearly three years</w:t>
      </w:r>
      <w:r>
        <w:t xml:space="preserve"> through my position on the ELI Cabinet at Wells Fargo.  I have worked with Chase on the ELI Special Events committee</w:t>
      </w:r>
      <w:r w:rsidR="00DB42CE">
        <w:t xml:space="preserve"> as well as</w:t>
      </w:r>
      <w:r>
        <w:t xml:space="preserve"> a number of individual events for ELI members at </w:t>
      </w:r>
      <w:r w:rsidR="00DB42CE">
        <w:t>other corporate sponsors</w:t>
      </w:r>
      <w:r>
        <w:t xml:space="preserve"> around Des </w:t>
      </w:r>
      <w:r w:rsidR="00DB42CE">
        <w:t>Moines</w:t>
      </w:r>
      <w:r>
        <w:t>.  I joined the ELI cabinet and became involved with United Way very actively as a result of the energy and direction Chase has provided to</w:t>
      </w:r>
      <w:r w:rsidR="0043437D">
        <w:t xml:space="preserve"> me and</w:t>
      </w:r>
      <w:r>
        <w:t xml:space="preserve"> the entire Wells Fargo organization- without his leadership our</w:t>
      </w:r>
      <w:r w:rsidR="00DB42CE">
        <w:t xml:space="preserve"> Wells Fargo</w:t>
      </w:r>
      <w:r>
        <w:t xml:space="preserve"> ELI cabinet and the Special Events committee would be at a loss. </w:t>
      </w:r>
      <w:r w:rsidR="00DB42CE">
        <w:t xml:space="preserve">His commitment and </w:t>
      </w:r>
      <w:r w:rsidR="0043437D">
        <w:t>integrity</w:t>
      </w:r>
      <w:r w:rsidR="00DB42CE">
        <w:t xml:space="preserve"> is just as evident when I see him interacting with the many business leaders of other professional organizations-  although I would like to think that we at </w:t>
      </w:r>
      <w:r w:rsidR="0043437D">
        <w:t>ELI-</w:t>
      </w:r>
      <w:r w:rsidR="00DB42CE">
        <w:t>WF are his favorites, I am sure each of my business counterparts feel that way as well.  Chase does an excellent job of making each organiza</w:t>
      </w:r>
      <w:r w:rsidR="0043437D">
        <w:t xml:space="preserve">tion feel his appreciation and thanks in a special way, and through his interaction we have all seen our ELI enrollment increase.  Not only does he continue to encourage us to grow the mission of United Way, he </w:t>
      </w:r>
      <w:r w:rsidR="00CC127D">
        <w:t xml:space="preserve">encourages everyone to continue to grow individually through the united spirit of giving.  </w:t>
      </w:r>
    </w:p>
    <w:p w:rsidR="00AA2EAA" w:rsidRDefault="002A72D2">
      <w:r>
        <w:t xml:space="preserve"> His dedication and passion to the investments supported by United Way are evident- </w:t>
      </w:r>
      <w:r w:rsidR="00DB42CE">
        <w:t xml:space="preserve">I see Chase at each and every volunteer event I attend around the city.  His example of truly ‘Living United’ has </w:t>
      </w:r>
      <w:r w:rsidR="00CC127D">
        <w:t>influenced</w:t>
      </w:r>
      <w:r w:rsidR="00DB42CE">
        <w:t xml:space="preserve"> many of my cabinet members, and his </w:t>
      </w:r>
      <w:r w:rsidR="0043437D">
        <w:t>tireless dedication to the</w:t>
      </w:r>
      <w:r w:rsidR="00DB42CE">
        <w:t xml:space="preserve"> people of </w:t>
      </w:r>
      <w:r w:rsidR="0043437D">
        <w:t xml:space="preserve">Central Iowa continues to be an inspiration.  </w:t>
      </w:r>
      <w:r w:rsidR="00955A64">
        <w:t xml:space="preserve">Chase’s sense of humor, </w:t>
      </w:r>
      <w:bookmarkStart w:id="0" w:name="_GoBack"/>
      <w:bookmarkEnd w:id="0"/>
      <w:r w:rsidR="0043437D">
        <w:t xml:space="preserve">honesty and his dedication to the cause make each opportunity to interact with him a great experience- I am thankful for his involvement and grateful to </w:t>
      </w:r>
      <w:r w:rsidR="00CC127D">
        <w:t>be included in his long list of ‘working friends.’</w:t>
      </w:r>
    </w:p>
    <w:p w:rsidR="00CC127D" w:rsidRDefault="00CC127D"/>
    <w:p w:rsidR="00CC127D" w:rsidRDefault="00CC127D">
      <w:r>
        <w:t>Sincerely,</w:t>
      </w:r>
    </w:p>
    <w:p w:rsidR="00F4157D" w:rsidRDefault="00F4157D" w:rsidP="00F4157D"/>
    <w:p w:rsidR="00F4157D" w:rsidRDefault="00F4157D" w:rsidP="00F4157D"/>
    <w:p w:rsidR="00F4157D" w:rsidRDefault="00F4157D" w:rsidP="00F4157D">
      <w:pPr>
        <w:rPr>
          <w:rFonts w:ascii="Georgia" w:eastAsia="Times New Roman" w:hAnsi="Georgia" w:cs="Times New Roman"/>
          <w:b/>
          <w:bCs/>
          <w:noProof/>
          <w:color w:val="1F497D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noProof/>
          <w:color w:val="1F497D"/>
          <w:sz w:val="20"/>
          <w:szCs w:val="20"/>
        </w:rPr>
        <w:t>Stacie Mosley</w:t>
      </w:r>
    </w:p>
    <w:p w:rsidR="00F4157D" w:rsidRDefault="00F4157D" w:rsidP="00F4157D">
      <w:pPr>
        <w:spacing w:line="312" w:lineRule="atLeast"/>
        <w:rPr>
          <w:rFonts w:ascii="Calibri" w:eastAsia="Times New Roman" w:hAnsi="Calibri" w:cs="Times New Roman"/>
          <w:noProof/>
          <w:color w:val="808080"/>
          <w:sz w:val="20"/>
          <w:szCs w:val="20"/>
        </w:rPr>
      </w:pPr>
      <w:r>
        <w:rPr>
          <w:rFonts w:ascii="Calibri" w:eastAsia="Times New Roman" w:hAnsi="Calibri" w:cs="Times New Roman"/>
          <w:noProof/>
          <w:color w:val="808080"/>
          <w:sz w:val="20"/>
          <w:szCs w:val="20"/>
        </w:rPr>
        <w:t>Sales Development Consultant</w:t>
      </w:r>
    </w:p>
    <w:p w:rsidR="00F4157D" w:rsidRDefault="00F4157D" w:rsidP="00F4157D">
      <w:pPr>
        <w:spacing w:line="312" w:lineRule="atLeast"/>
        <w:rPr>
          <w:rFonts w:ascii="Calibri" w:eastAsia="Times New Roman" w:hAnsi="Calibri" w:cs="Times New Roman"/>
          <w:noProof/>
          <w:color w:val="808080"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808080"/>
          <w:sz w:val="18"/>
          <w:szCs w:val="18"/>
        </w:rPr>
        <w:t>Wells Fargo Retail Services</w:t>
      </w:r>
    </w:p>
    <w:p w:rsidR="00F4157D" w:rsidRDefault="00F4157D" w:rsidP="00F4157D">
      <w:pPr>
        <w:rPr>
          <w:rFonts w:ascii="Calibri" w:eastAsia="Times New Roman" w:hAnsi="Calibri" w:cs="Times New Roman"/>
          <w:noProof/>
          <w:color w:val="808080"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808080"/>
          <w:sz w:val="18"/>
          <w:szCs w:val="18"/>
        </w:rPr>
        <w:t>Skyview, 3rd floor | 800 Walnut St | Des Moines, IA 5030</w:t>
      </w:r>
    </w:p>
    <w:p w:rsidR="00F4157D" w:rsidRDefault="00F4157D" w:rsidP="00F4157D">
      <w:pPr>
        <w:rPr>
          <w:rFonts w:ascii="Calibri" w:eastAsia="Times New Roman" w:hAnsi="Calibri" w:cs="Times New Roman"/>
          <w:noProof/>
          <w:color w:val="808080"/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808080"/>
          <w:sz w:val="18"/>
          <w:szCs w:val="18"/>
        </w:rPr>
        <w:t xml:space="preserve">Tel 515.557.8777  | Cell 515.491.7320 </w:t>
      </w:r>
    </w:p>
    <w:p w:rsidR="00F4157D" w:rsidRDefault="00955A64" w:rsidP="00F4157D">
      <w:pPr>
        <w:spacing w:line="240" w:lineRule="atLeast"/>
        <w:rPr>
          <w:rFonts w:ascii="Calibri" w:eastAsia="Times New Roman" w:hAnsi="Calibri" w:cs="Times New Roman"/>
          <w:noProof/>
          <w:color w:val="808080"/>
          <w:sz w:val="18"/>
          <w:szCs w:val="18"/>
        </w:rPr>
      </w:pPr>
      <w:hyperlink r:id="rId5" w:history="1">
        <w:r w:rsidR="00F4157D">
          <w:rPr>
            <w:rStyle w:val="Hyperlink"/>
            <w:rFonts w:ascii="Verdana" w:eastAsia="Times New Roman" w:hAnsi="Verdana" w:cs="Times New Roman"/>
            <w:noProof/>
            <w:color w:val="0000FF"/>
            <w:sz w:val="16"/>
          </w:rPr>
          <w:t>stacie.r.mosley@wellsfargo.com</w:t>
        </w:r>
      </w:hyperlink>
    </w:p>
    <w:p w:rsidR="00CC127D" w:rsidRDefault="00CC127D"/>
    <w:sectPr w:rsidR="00CC1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Times New Roman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D2"/>
    <w:rsid w:val="002A72D2"/>
    <w:rsid w:val="0043437D"/>
    <w:rsid w:val="00955A64"/>
    <w:rsid w:val="00AA2EAA"/>
    <w:rsid w:val="00CC127D"/>
    <w:rsid w:val="00DB42CE"/>
    <w:rsid w:val="00F4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rie.a.farlow@wellsfarg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Stacie R.</dc:creator>
  <cp:lastModifiedBy>Don Honnold</cp:lastModifiedBy>
  <cp:revision>2</cp:revision>
  <dcterms:created xsi:type="dcterms:W3CDTF">2015-01-09T14:28:00Z</dcterms:created>
  <dcterms:modified xsi:type="dcterms:W3CDTF">2015-01-09T14:28:00Z</dcterms:modified>
</cp:coreProperties>
</file>